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D454E" w14:textId="351DBB44" w:rsidR="008E2059" w:rsidRDefault="00DD347E" w:rsidP="00885126">
      <w:pPr>
        <w:ind w:left="6237" w:firstLine="2"/>
        <w:rPr>
          <w:i w:val="0"/>
          <w:szCs w:val="22"/>
        </w:rPr>
      </w:pPr>
      <w:r>
        <w:rPr>
          <w:noProof/>
          <w:szCs w:val="22"/>
        </w:rPr>
        <w:drawing>
          <wp:anchor distT="0" distB="0" distL="114300" distR="114300" simplePos="0" relativeHeight="251658240" behindDoc="1" locked="0" layoutInCell="1" allowOverlap="1" wp14:anchorId="1D64D4BE" wp14:editId="311C9329">
            <wp:simplePos x="0" y="0"/>
            <wp:positionH relativeFrom="column">
              <wp:posOffset>3329305</wp:posOffset>
            </wp:positionH>
            <wp:positionV relativeFrom="paragraph">
              <wp:posOffset>-1158875</wp:posOffset>
            </wp:positionV>
            <wp:extent cx="3409950" cy="1343025"/>
            <wp:effectExtent l="0" t="0" r="0" b="952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09950" cy="1343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5FE4F1" w14:textId="77777777" w:rsidR="00EA01A2" w:rsidRDefault="00EA01A2" w:rsidP="00EA01A2">
      <w:pPr>
        <w:jc w:val="center"/>
        <w:rPr>
          <w:i w:val="0"/>
          <w:iCs/>
          <w:szCs w:val="22"/>
        </w:rPr>
      </w:pPr>
    </w:p>
    <w:p w14:paraId="1DE8E631" w14:textId="77777777" w:rsidR="00EA01A2" w:rsidRDefault="00EA01A2" w:rsidP="00EA01A2">
      <w:pPr>
        <w:jc w:val="center"/>
        <w:rPr>
          <w:i w:val="0"/>
          <w:iCs/>
          <w:szCs w:val="22"/>
        </w:rPr>
      </w:pPr>
    </w:p>
    <w:p w14:paraId="75526BF1" w14:textId="77777777" w:rsidR="00EA01A2" w:rsidRDefault="00EA01A2" w:rsidP="00EA01A2">
      <w:pPr>
        <w:jc w:val="center"/>
        <w:rPr>
          <w:i w:val="0"/>
          <w:iCs/>
          <w:szCs w:val="22"/>
        </w:rPr>
      </w:pPr>
    </w:p>
    <w:p w14:paraId="0FEDA1EB" w14:textId="77777777" w:rsidR="00EA01A2" w:rsidRDefault="00EA01A2" w:rsidP="00EA01A2">
      <w:pPr>
        <w:jc w:val="center"/>
        <w:rPr>
          <w:i w:val="0"/>
          <w:iCs/>
          <w:szCs w:val="22"/>
        </w:rPr>
      </w:pPr>
    </w:p>
    <w:p w14:paraId="29A1F76B" w14:textId="77777777" w:rsidR="00EA01A2" w:rsidRDefault="00EA01A2" w:rsidP="00EA01A2">
      <w:pPr>
        <w:jc w:val="center"/>
        <w:rPr>
          <w:i w:val="0"/>
          <w:iCs/>
          <w:szCs w:val="22"/>
        </w:rPr>
      </w:pPr>
    </w:p>
    <w:p w14:paraId="48793AA7" w14:textId="77777777" w:rsidR="00EA01A2" w:rsidRDefault="00EA01A2" w:rsidP="00EA01A2">
      <w:pPr>
        <w:jc w:val="center"/>
        <w:rPr>
          <w:i w:val="0"/>
          <w:iCs/>
          <w:szCs w:val="22"/>
        </w:rPr>
      </w:pPr>
    </w:p>
    <w:p w14:paraId="46DAD79A" w14:textId="77777777" w:rsidR="00EA01A2" w:rsidRDefault="00EA01A2" w:rsidP="00EA01A2">
      <w:pPr>
        <w:jc w:val="center"/>
        <w:rPr>
          <w:i w:val="0"/>
          <w:iCs/>
          <w:szCs w:val="22"/>
        </w:rPr>
      </w:pPr>
    </w:p>
    <w:p w14:paraId="67E85935" w14:textId="77777777" w:rsidR="00EA01A2" w:rsidRDefault="00EA01A2" w:rsidP="00EA01A2">
      <w:pPr>
        <w:jc w:val="center"/>
        <w:rPr>
          <w:i w:val="0"/>
          <w:iCs/>
          <w:szCs w:val="22"/>
        </w:rPr>
      </w:pPr>
    </w:p>
    <w:p w14:paraId="104A2EB8" w14:textId="77777777" w:rsidR="00EA01A2" w:rsidRDefault="00EA01A2" w:rsidP="00EA01A2">
      <w:pPr>
        <w:jc w:val="center"/>
        <w:rPr>
          <w:i w:val="0"/>
          <w:iCs/>
          <w:szCs w:val="22"/>
        </w:rPr>
      </w:pPr>
    </w:p>
    <w:p w14:paraId="5352A776" w14:textId="77777777" w:rsidR="00EA01A2" w:rsidRDefault="00EA01A2" w:rsidP="00EA01A2">
      <w:pPr>
        <w:jc w:val="center"/>
        <w:rPr>
          <w:i w:val="0"/>
          <w:iCs/>
          <w:szCs w:val="22"/>
        </w:rPr>
      </w:pPr>
    </w:p>
    <w:p w14:paraId="75A3C4EA" w14:textId="1D694BB1" w:rsidR="00EA01A2" w:rsidRPr="00EA01A2" w:rsidRDefault="00EA01A2" w:rsidP="00EA01A2">
      <w:pPr>
        <w:pStyle w:val="Titre1"/>
        <w:jc w:val="center"/>
        <w:rPr>
          <w:i w:val="0"/>
          <w:iCs/>
        </w:rPr>
      </w:pPr>
      <w:r w:rsidRPr="00EA01A2">
        <w:rPr>
          <w:i w:val="0"/>
          <w:iCs/>
        </w:rPr>
        <w:t>Service de médiation hospitalière</w:t>
      </w:r>
    </w:p>
    <w:p w14:paraId="136CC1A9" w14:textId="77777777" w:rsidR="00EA01A2" w:rsidRDefault="00EA01A2" w:rsidP="00EA01A2">
      <w:pPr>
        <w:pStyle w:val="Titre1"/>
        <w:jc w:val="center"/>
      </w:pPr>
    </w:p>
    <w:p w14:paraId="2525064F" w14:textId="27920055" w:rsidR="00EA01A2" w:rsidRPr="00EA01A2" w:rsidRDefault="00EA01A2" w:rsidP="00EA01A2">
      <w:pPr>
        <w:pStyle w:val="Titre1"/>
        <w:jc w:val="center"/>
        <w:rPr>
          <w:i w:val="0"/>
          <w:iCs/>
          <w:caps/>
          <w:u w:val="single"/>
        </w:rPr>
      </w:pPr>
      <w:r w:rsidRPr="00EA01A2">
        <w:rPr>
          <w:i w:val="0"/>
          <w:iCs/>
          <w:caps/>
          <w:u w:val="single"/>
        </w:rPr>
        <w:t>Règlement d’ordre intérieur (R.O.I.)</w:t>
      </w:r>
    </w:p>
    <w:p w14:paraId="15E20180" w14:textId="77777777" w:rsidR="00EA01A2" w:rsidRDefault="00EA01A2" w:rsidP="00EA01A2">
      <w:pPr>
        <w:jc w:val="center"/>
        <w:rPr>
          <w:i w:val="0"/>
          <w:iCs/>
          <w:szCs w:val="22"/>
        </w:rPr>
      </w:pPr>
    </w:p>
    <w:p w14:paraId="7B1A5A72" w14:textId="77777777" w:rsidR="00EA01A2" w:rsidRDefault="00EA01A2" w:rsidP="00EA01A2">
      <w:pPr>
        <w:jc w:val="center"/>
        <w:rPr>
          <w:i w:val="0"/>
          <w:iCs/>
          <w:szCs w:val="22"/>
        </w:rPr>
      </w:pPr>
    </w:p>
    <w:p w14:paraId="79C30D90" w14:textId="77777777" w:rsidR="00EA01A2" w:rsidRDefault="00EA01A2" w:rsidP="00EA01A2">
      <w:pPr>
        <w:jc w:val="center"/>
        <w:rPr>
          <w:i w:val="0"/>
          <w:iCs/>
          <w:szCs w:val="22"/>
        </w:rPr>
      </w:pPr>
    </w:p>
    <w:p w14:paraId="4EFEDC23" w14:textId="728F6D86" w:rsidR="00EA01A2" w:rsidRDefault="00EA01A2" w:rsidP="00EA01A2">
      <w:pPr>
        <w:jc w:val="center"/>
        <w:rPr>
          <w:i w:val="0"/>
          <w:iCs/>
          <w:szCs w:val="22"/>
        </w:rPr>
      </w:pPr>
      <w:r>
        <w:rPr>
          <w:i w:val="0"/>
          <w:iCs/>
          <w:noProof/>
          <w:szCs w:val="22"/>
        </w:rPr>
        <mc:AlternateContent>
          <mc:Choice Requires="wps">
            <w:drawing>
              <wp:anchor distT="0" distB="0" distL="114300" distR="114300" simplePos="0" relativeHeight="251659264" behindDoc="0" locked="0" layoutInCell="1" allowOverlap="1" wp14:anchorId="72D34371" wp14:editId="49BBC5DE">
                <wp:simplePos x="0" y="0"/>
                <wp:positionH relativeFrom="column">
                  <wp:posOffset>-166370</wp:posOffset>
                </wp:positionH>
                <wp:positionV relativeFrom="paragraph">
                  <wp:posOffset>207645</wp:posOffset>
                </wp:positionV>
                <wp:extent cx="6162675" cy="1504950"/>
                <wp:effectExtent l="0" t="0" r="28575" b="19050"/>
                <wp:wrapNone/>
                <wp:docPr id="1285244149" name="Rectangle : coins arrondis 1"/>
                <wp:cNvGraphicFramePr/>
                <a:graphic xmlns:a="http://schemas.openxmlformats.org/drawingml/2006/main">
                  <a:graphicData uri="http://schemas.microsoft.com/office/word/2010/wordprocessingShape">
                    <wps:wsp>
                      <wps:cNvSpPr/>
                      <wps:spPr>
                        <a:xfrm>
                          <a:off x="0" y="0"/>
                          <a:ext cx="6162675" cy="1504950"/>
                        </a:xfrm>
                        <a:prstGeom prst="round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3CE1A4" id="Rectangle : coins arrondis 1" o:spid="_x0000_s1026" style="position:absolute;margin-left:-13.1pt;margin-top:16.35pt;width:485.25pt;height:1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FPzUwIAAPUEAAAOAAAAZHJzL2Uyb0RvYy54bWysVF1v2jAUfZ+0/2D5fQ1BQFfUUCGqTpOq&#10;tiqt+mwcG6I5vt61IbBfv2uHhKpDe5j24ti+534dn5vrm31t2E6hr8AWPL8YcKashLKy64K/vtx9&#10;+cqZD8KWwoBVBT8oz29mnz9dN26qhrABUypkFMT6aeMKvgnBTbPMy42qhb8ApywZNWAtAh1xnZUo&#10;Gopem2w4GEyyBrB0CFJ5T7e3rZHPUnytlQyPWnsVmCk41RbSimldxTWbXYvpGoXbVPJYhviHKmpR&#10;WUrah7oVQbAtVn+EqiuJ4EGHCwl1BlpXUqUeqJt88KGb5UY4lXohcrzrafL/L6x82C3dExINjfNT&#10;T9vYxV5jHb9UH9snsg49WWofmKTLST4ZTi7HnEmy5ePB6Gqc6MxO7g59+KagZnFTcIStLZ/pSRJT&#10;YnfvA+UlfIeLKS3cVcbE+1NBaRcORkWAsc9Ks6qkEoYpUNKKWhhkO0GvXP7I46tS2ISMLpoi9k75&#10;OScTOqcjNrqppJ/ecXDO8ZStR6eMYEPvWFcW8O/OusV3Xbe9xrZXUB6ekCG0yvVO3lVE5r3w4Ukg&#10;SZVETeMXHmnRBpqCw3HH2Qbw17n7iCcFkZWzhqRfcP9zK1BxZr5b0tZVPhrFWUmH0fhySAd8b1m9&#10;t9htvQDiPadBdzJtIz6YbqsR6jea0nnMSiZhJeUuuAzYHRahHUmac6nm8wSj+XAi3NulkzF4ZDXq&#10;5GX/JtAdFRVIjA/QjYmYftBUi42eFubbALpKgjvxeuSbZisJ5vgfiMP7/pxQp7/V7DcAAAD//wMA&#10;UEsDBBQABgAIAAAAIQB0eojM3wAAAAoBAAAPAAAAZHJzL2Rvd25yZXYueG1sTI/BboMwEETvlfoP&#10;1lbqLTF1IpJQlghV4tBTFVr17MAGUPAaYYfA39c9tcfVPM28TY+z6cVEo+ssI7ysIxDEla07bhC+&#10;PovVHoTzmmvdWyaEhRwcs8eHVCe1vfOJptI3IpSwSzRC6/2QSOmqlox2azsQh+xiR6N9OMdG1qO+&#10;h3LTSxVFsTS647DQ6oHeWqqu5c0gFC53i/84Fft3f53K6bIU+XeJ+Pw0568gPM3+D4Zf/aAOWXA6&#10;2xvXTvQIKxWrgCJs1A5EAA7b7QbEGUHFhx3ILJX/X8h+AAAA//8DAFBLAQItABQABgAIAAAAIQC2&#10;gziS/gAAAOEBAAATAAAAAAAAAAAAAAAAAAAAAABbQ29udGVudF9UeXBlc10ueG1sUEsBAi0AFAAG&#10;AAgAAAAhADj9If/WAAAAlAEAAAsAAAAAAAAAAAAAAAAALwEAAF9yZWxzLy5yZWxzUEsBAi0AFAAG&#10;AAgAAAAhAABIU/NTAgAA9QQAAA4AAAAAAAAAAAAAAAAALgIAAGRycy9lMm9Eb2MueG1sUEsBAi0A&#10;FAAGAAgAAAAhAHR6iMzfAAAACgEAAA8AAAAAAAAAAAAAAAAArQQAAGRycy9kb3ducmV2LnhtbFBL&#10;BQYAAAAABAAEAPMAAAC5BQAAAAA=&#10;" filled="f" strokecolor="black [3200]" strokeweight="2pt"/>
            </w:pict>
          </mc:Fallback>
        </mc:AlternateContent>
      </w:r>
    </w:p>
    <w:p w14:paraId="2A8455EA" w14:textId="64141C52" w:rsidR="00EA01A2" w:rsidRDefault="00EA01A2" w:rsidP="00EA01A2">
      <w:pPr>
        <w:jc w:val="center"/>
        <w:rPr>
          <w:i w:val="0"/>
          <w:iCs/>
          <w:szCs w:val="22"/>
        </w:rPr>
      </w:pPr>
    </w:p>
    <w:p w14:paraId="148C5CF4" w14:textId="4F4E950C" w:rsidR="00EA01A2" w:rsidRPr="00EA01A2" w:rsidRDefault="00EA01A2" w:rsidP="00EA01A2">
      <w:pPr>
        <w:jc w:val="center"/>
        <w:rPr>
          <w:b/>
          <w:bCs/>
          <w:i w:val="0"/>
          <w:iCs/>
          <w:szCs w:val="22"/>
          <w:u w:val="single"/>
        </w:rPr>
      </w:pPr>
      <w:r w:rsidRPr="00EA01A2">
        <w:rPr>
          <w:b/>
          <w:bCs/>
          <w:i w:val="0"/>
          <w:iCs/>
          <w:szCs w:val="22"/>
          <w:u w:val="single"/>
        </w:rPr>
        <w:t>Cadre juridique :</w:t>
      </w:r>
    </w:p>
    <w:p w14:paraId="6738692F" w14:textId="77777777" w:rsidR="00EA01A2" w:rsidRDefault="00EA01A2" w:rsidP="00EA01A2">
      <w:pPr>
        <w:jc w:val="center"/>
        <w:rPr>
          <w:i w:val="0"/>
          <w:iCs/>
          <w:szCs w:val="22"/>
        </w:rPr>
      </w:pPr>
    </w:p>
    <w:p w14:paraId="1114D1D0" w14:textId="17B8344A" w:rsidR="00EA01A2" w:rsidRDefault="00EA01A2" w:rsidP="00EA01A2">
      <w:pPr>
        <w:rPr>
          <w:i w:val="0"/>
          <w:iCs/>
          <w:szCs w:val="22"/>
        </w:rPr>
      </w:pPr>
      <w:r>
        <w:rPr>
          <w:i w:val="0"/>
          <w:iCs/>
          <w:szCs w:val="22"/>
        </w:rPr>
        <w:t xml:space="preserve">L’article 10 de </w:t>
      </w:r>
      <w:r w:rsidRPr="00EA01A2">
        <w:rPr>
          <w:b/>
          <w:bCs/>
          <w:i w:val="0"/>
          <w:iCs/>
          <w:szCs w:val="22"/>
        </w:rPr>
        <w:t>l’AR du 8 juillet 2003</w:t>
      </w:r>
      <w:r>
        <w:rPr>
          <w:i w:val="0"/>
          <w:iCs/>
          <w:szCs w:val="22"/>
        </w:rPr>
        <w:t xml:space="preserve"> qui fixent les conditions auxquelles la fonction de médiation au sein des hôpitaux doit répondre.</w:t>
      </w:r>
    </w:p>
    <w:p w14:paraId="7039A78B" w14:textId="77777777" w:rsidR="00EA01A2" w:rsidRDefault="00EA01A2" w:rsidP="00EA01A2">
      <w:pPr>
        <w:rPr>
          <w:i w:val="0"/>
          <w:iCs/>
          <w:szCs w:val="22"/>
        </w:rPr>
      </w:pPr>
    </w:p>
    <w:p w14:paraId="1D819E2E" w14:textId="17C5BB89" w:rsidR="00EA01A2" w:rsidRDefault="00EA01A2" w:rsidP="00EA01A2">
      <w:pPr>
        <w:rPr>
          <w:i w:val="0"/>
          <w:iCs/>
          <w:szCs w:val="22"/>
        </w:rPr>
      </w:pPr>
      <w:r>
        <w:rPr>
          <w:i w:val="0"/>
          <w:iCs/>
          <w:szCs w:val="22"/>
        </w:rPr>
        <w:t>La loi du 22 août 2002 relative aux droits des patients dont une mise à jour a été publiée au Moniteur Belge le 23 février 2024.</w:t>
      </w:r>
    </w:p>
    <w:p w14:paraId="5B28CC19" w14:textId="77777777" w:rsidR="003E590D" w:rsidRPr="003E590D" w:rsidRDefault="003E590D" w:rsidP="003E590D">
      <w:pPr>
        <w:rPr>
          <w:szCs w:val="22"/>
        </w:rPr>
      </w:pPr>
    </w:p>
    <w:p w14:paraId="6C5A14DE" w14:textId="77777777" w:rsidR="003E590D" w:rsidRPr="003E590D" w:rsidRDefault="003E590D" w:rsidP="003E590D">
      <w:pPr>
        <w:rPr>
          <w:szCs w:val="22"/>
        </w:rPr>
      </w:pPr>
    </w:p>
    <w:p w14:paraId="55FCC2B0" w14:textId="77777777" w:rsidR="003E590D" w:rsidRPr="003E590D" w:rsidRDefault="003E590D" w:rsidP="003E590D">
      <w:pPr>
        <w:rPr>
          <w:szCs w:val="22"/>
        </w:rPr>
      </w:pPr>
    </w:p>
    <w:p w14:paraId="26D9931D" w14:textId="77777777" w:rsidR="003E590D" w:rsidRPr="003E590D" w:rsidRDefault="003E590D" w:rsidP="003E590D">
      <w:pPr>
        <w:rPr>
          <w:szCs w:val="22"/>
        </w:rPr>
      </w:pPr>
    </w:p>
    <w:p w14:paraId="4BBA79B6" w14:textId="77777777" w:rsidR="003E590D" w:rsidRPr="003E590D" w:rsidRDefault="003E590D" w:rsidP="003E590D">
      <w:pPr>
        <w:rPr>
          <w:szCs w:val="22"/>
        </w:rPr>
      </w:pPr>
    </w:p>
    <w:p w14:paraId="57811121" w14:textId="77777777" w:rsidR="003E590D" w:rsidRPr="003E590D" w:rsidRDefault="003E590D" w:rsidP="003E590D">
      <w:pPr>
        <w:rPr>
          <w:szCs w:val="22"/>
        </w:rPr>
      </w:pPr>
    </w:p>
    <w:p w14:paraId="4246C793" w14:textId="77777777" w:rsidR="003E590D" w:rsidRPr="003E590D" w:rsidRDefault="003E590D" w:rsidP="003E590D">
      <w:pPr>
        <w:rPr>
          <w:szCs w:val="22"/>
        </w:rPr>
      </w:pPr>
    </w:p>
    <w:p w14:paraId="681AF2E4" w14:textId="77777777" w:rsidR="003E590D" w:rsidRPr="003E590D" w:rsidRDefault="003E590D" w:rsidP="003E590D">
      <w:pPr>
        <w:rPr>
          <w:szCs w:val="22"/>
        </w:rPr>
      </w:pPr>
    </w:p>
    <w:p w14:paraId="29006120" w14:textId="77777777" w:rsidR="003E590D" w:rsidRPr="003E590D" w:rsidRDefault="003E590D" w:rsidP="003E590D">
      <w:pPr>
        <w:rPr>
          <w:szCs w:val="22"/>
        </w:rPr>
      </w:pPr>
    </w:p>
    <w:p w14:paraId="66310970" w14:textId="77777777" w:rsidR="003E590D" w:rsidRPr="003E590D" w:rsidRDefault="003E590D" w:rsidP="003E590D">
      <w:pPr>
        <w:rPr>
          <w:szCs w:val="22"/>
        </w:rPr>
      </w:pPr>
    </w:p>
    <w:p w14:paraId="0288F28C" w14:textId="77777777" w:rsidR="003E590D" w:rsidRPr="003E590D" w:rsidRDefault="003E590D" w:rsidP="003E590D">
      <w:pPr>
        <w:rPr>
          <w:szCs w:val="22"/>
        </w:rPr>
      </w:pPr>
    </w:p>
    <w:p w14:paraId="1A93D859" w14:textId="77777777" w:rsidR="003E590D" w:rsidRPr="003E590D" w:rsidRDefault="003E590D" w:rsidP="003E590D">
      <w:pPr>
        <w:rPr>
          <w:szCs w:val="22"/>
        </w:rPr>
      </w:pPr>
    </w:p>
    <w:p w14:paraId="0088F116" w14:textId="77777777" w:rsidR="003E590D" w:rsidRPr="003E590D" w:rsidRDefault="003E590D" w:rsidP="003E590D">
      <w:pPr>
        <w:rPr>
          <w:szCs w:val="22"/>
        </w:rPr>
      </w:pPr>
    </w:p>
    <w:p w14:paraId="24C1C331" w14:textId="77777777" w:rsidR="003E590D" w:rsidRPr="003E590D" w:rsidRDefault="003E590D" w:rsidP="003E590D">
      <w:pPr>
        <w:rPr>
          <w:szCs w:val="22"/>
        </w:rPr>
      </w:pPr>
    </w:p>
    <w:p w14:paraId="527AAF9F" w14:textId="77777777" w:rsidR="003E590D" w:rsidRPr="003E590D" w:rsidRDefault="003E590D" w:rsidP="003E590D">
      <w:pPr>
        <w:rPr>
          <w:szCs w:val="22"/>
        </w:rPr>
      </w:pPr>
    </w:p>
    <w:p w14:paraId="5190EFC3" w14:textId="77777777" w:rsidR="003E590D" w:rsidRPr="003E590D" w:rsidRDefault="003E590D" w:rsidP="003E590D">
      <w:pPr>
        <w:rPr>
          <w:szCs w:val="22"/>
        </w:rPr>
      </w:pPr>
    </w:p>
    <w:p w14:paraId="1365C0E1" w14:textId="77777777" w:rsidR="003E590D" w:rsidRPr="003E590D" w:rsidRDefault="003E590D" w:rsidP="003E590D">
      <w:pPr>
        <w:rPr>
          <w:szCs w:val="22"/>
        </w:rPr>
      </w:pPr>
    </w:p>
    <w:p w14:paraId="792706C3" w14:textId="77777777" w:rsidR="003E590D" w:rsidRDefault="003E590D" w:rsidP="003E590D">
      <w:pPr>
        <w:rPr>
          <w:i w:val="0"/>
          <w:iCs/>
          <w:szCs w:val="22"/>
        </w:rPr>
      </w:pPr>
    </w:p>
    <w:p w14:paraId="23AE2832" w14:textId="77777777" w:rsidR="003E590D" w:rsidRDefault="003E590D" w:rsidP="003E590D">
      <w:pPr>
        <w:rPr>
          <w:i w:val="0"/>
          <w:iCs/>
          <w:szCs w:val="22"/>
        </w:rPr>
      </w:pPr>
    </w:p>
    <w:p w14:paraId="624E1FFF" w14:textId="7FBDBE8B" w:rsidR="003E590D" w:rsidRDefault="003E590D">
      <w:pPr>
        <w:overflowPunct/>
        <w:autoSpaceDE/>
        <w:autoSpaceDN/>
        <w:adjustRightInd/>
        <w:textAlignment w:val="auto"/>
        <w:rPr>
          <w:szCs w:val="22"/>
        </w:rPr>
      </w:pPr>
      <w:r>
        <w:rPr>
          <w:szCs w:val="22"/>
        </w:rPr>
        <w:br w:type="page"/>
      </w:r>
    </w:p>
    <w:p w14:paraId="2D43D574" w14:textId="35CA0E44" w:rsidR="003E590D" w:rsidRPr="003E590D" w:rsidRDefault="003E590D" w:rsidP="003E590D">
      <w:pPr>
        <w:jc w:val="center"/>
        <w:rPr>
          <w:rStyle w:val="lev"/>
          <w:i w:val="0"/>
          <w:iCs/>
          <w:sz w:val="26"/>
          <w:szCs w:val="26"/>
          <w:u w:val="single"/>
        </w:rPr>
      </w:pPr>
      <w:proofErr w:type="gramStart"/>
      <w:r w:rsidRPr="003E590D">
        <w:rPr>
          <w:rStyle w:val="lev"/>
          <w:i w:val="0"/>
          <w:iCs/>
          <w:sz w:val="26"/>
          <w:szCs w:val="26"/>
          <w:u w:val="single"/>
        </w:rPr>
        <w:lastRenderedPageBreak/>
        <w:t>I .</w:t>
      </w:r>
      <w:proofErr w:type="gramEnd"/>
      <w:r w:rsidRPr="003E590D">
        <w:rPr>
          <w:rStyle w:val="lev"/>
          <w:i w:val="0"/>
          <w:iCs/>
          <w:sz w:val="26"/>
          <w:szCs w:val="26"/>
          <w:u w:val="single"/>
        </w:rPr>
        <w:t xml:space="preserve"> STATUT DU MEDIATEUR HOSPITALIER</w:t>
      </w:r>
    </w:p>
    <w:p w14:paraId="55EC8B5D" w14:textId="7E1D5F0D" w:rsidR="003E590D" w:rsidRDefault="003E590D" w:rsidP="003E590D">
      <w:pPr>
        <w:rPr>
          <w:rStyle w:val="lev"/>
          <w:b w:val="0"/>
          <w:bCs w:val="0"/>
          <w:i w:val="0"/>
          <w:iCs/>
        </w:rPr>
      </w:pPr>
    </w:p>
    <w:p w14:paraId="00EA0466" w14:textId="77777777" w:rsidR="003E590D" w:rsidRDefault="003E590D" w:rsidP="003E590D">
      <w:pPr>
        <w:rPr>
          <w:rStyle w:val="lev"/>
          <w:b w:val="0"/>
          <w:bCs w:val="0"/>
          <w:i w:val="0"/>
          <w:iCs/>
        </w:rPr>
      </w:pPr>
    </w:p>
    <w:p w14:paraId="12F57C60" w14:textId="5ACEA32B" w:rsidR="003E590D" w:rsidRDefault="003E590D" w:rsidP="003E590D">
      <w:pPr>
        <w:rPr>
          <w:rStyle w:val="lev"/>
          <w:b w:val="0"/>
          <w:bCs w:val="0"/>
          <w:i w:val="0"/>
          <w:iCs/>
        </w:rPr>
      </w:pPr>
      <w:r>
        <w:rPr>
          <w:rStyle w:val="lev"/>
          <w:i w:val="0"/>
          <w:iCs/>
        </w:rPr>
        <w:t xml:space="preserve">Article 1.  </w:t>
      </w:r>
      <w:r>
        <w:rPr>
          <w:rStyle w:val="lev"/>
          <w:b w:val="0"/>
          <w:bCs w:val="0"/>
          <w:i w:val="0"/>
          <w:iCs/>
        </w:rPr>
        <w:t>Le médiateur hospitalier est employé par l’hôpital de la Citadelle.</w:t>
      </w:r>
    </w:p>
    <w:p w14:paraId="45A9BC9C" w14:textId="77777777" w:rsidR="003E590D" w:rsidRDefault="003E590D" w:rsidP="003E590D">
      <w:pPr>
        <w:rPr>
          <w:rStyle w:val="lev"/>
          <w:b w:val="0"/>
          <w:bCs w:val="0"/>
          <w:i w:val="0"/>
          <w:iCs/>
        </w:rPr>
      </w:pPr>
    </w:p>
    <w:p w14:paraId="1C46F4AA" w14:textId="4DB12234" w:rsidR="003E590D" w:rsidRDefault="003E590D" w:rsidP="003E590D">
      <w:pPr>
        <w:rPr>
          <w:rStyle w:val="lev"/>
          <w:b w:val="0"/>
          <w:bCs w:val="0"/>
          <w:i w:val="0"/>
          <w:iCs/>
        </w:rPr>
      </w:pPr>
      <w:r>
        <w:rPr>
          <w:rStyle w:val="lev"/>
          <w:b w:val="0"/>
          <w:bCs w:val="0"/>
          <w:i w:val="0"/>
          <w:iCs/>
        </w:rPr>
        <w:t>Le présent règlement d’ordre intérieur est applicable à la fonction de médiateur hospitalier au sein des divers sites qui composent l’hôpital de la Citadelle.</w:t>
      </w:r>
    </w:p>
    <w:p w14:paraId="298996F0" w14:textId="77777777" w:rsidR="003E590D" w:rsidRDefault="003E590D" w:rsidP="003E590D">
      <w:pPr>
        <w:rPr>
          <w:rStyle w:val="lev"/>
          <w:b w:val="0"/>
          <w:bCs w:val="0"/>
          <w:i w:val="0"/>
          <w:iCs/>
        </w:rPr>
      </w:pPr>
    </w:p>
    <w:p w14:paraId="54D3F9E1" w14:textId="77777777" w:rsidR="003E590D" w:rsidRDefault="003E590D" w:rsidP="003E590D">
      <w:pPr>
        <w:rPr>
          <w:rStyle w:val="lev"/>
          <w:b w:val="0"/>
          <w:bCs w:val="0"/>
          <w:i w:val="0"/>
          <w:iCs/>
        </w:rPr>
      </w:pPr>
    </w:p>
    <w:p w14:paraId="45E84127" w14:textId="4F3BB0CC" w:rsidR="003E590D" w:rsidRDefault="003E590D" w:rsidP="003E590D">
      <w:pPr>
        <w:rPr>
          <w:rStyle w:val="lev"/>
          <w:b w:val="0"/>
          <w:bCs w:val="0"/>
          <w:i w:val="0"/>
          <w:iCs/>
        </w:rPr>
      </w:pPr>
      <w:r w:rsidRPr="003E590D">
        <w:rPr>
          <w:rStyle w:val="lev"/>
          <w:i w:val="0"/>
          <w:iCs/>
        </w:rPr>
        <w:t>Article 2</w:t>
      </w:r>
      <w:r>
        <w:rPr>
          <w:rStyle w:val="lev"/>
          <w:b w:val="0"/>
          <w:bCs w:val="0"/>
          <w:i w:val="0"/>
          <w:iCs/>
        </w:rPr>
        <w:t xml:space="preserve">.  Le médiateur hospitalier exerce ses missions, en toute autonomie, telles que définies à l’article 11 de la loi sur les droits des patients.  Il fait preuve d’indépendance, de neutralité et d’impartialité.  </w:t>
      </w:r>
    </w:p>
    <w:p w14:paraId="02CE8925" w14:textId="77777777" w:rsidR="003E590D" w:rsidRDefault="003E590D" w:rsidP="003E590D">
      <w:pPr>
        <w:rPr>
          <w:rStyle w:val="lev"/>
          <w:b w:val="0"/>
          <w:bCs w:val="0"/>
          <w:i w:val="0"/>
          <w:iCs/>
        </w:rPr>
      </w:pPr>
    </w:p>
    <w:p w14:paraId="095C4231" w14:textId="744E6244" w:rsidR="003E590D" w:rsidRDefault="003E590D" w:rsidP="003E590D">
      <w:pPr>
        <w:rPr>
          <w:rStyle w:val="lev"/>
          <w:b w:val="0"/>
          <w:bCs w:val="0"/>
          <w:i w:val="0"/>
          <w:iCs/>
        </w:rPr>
      </w:pPr>
      <w:r>
        <w:rPr>
          <w:rStyle w:val="lev"/>
          <w:b w:val="0"/>
          <w:bCs w:val="0"/>
          <w:i w:val="0"/>
          <w:iCs/>
        </w:rPr>
        <w:t>Conformément à l’article 16/1 §3 de cette loi, il est tenu à la confidentialité des informations reçues.</w:t>
      </w:r>
    </w:p>
    <w:p w14:paraId="2DBB84D5" w14:textId="77777777" w:rsidR="003E590D" w:rsidRDefault="003E590D" w:rsidP="003E590D">
      <w:pPr>
        <w:rPr>
          <w:rStyle w:val="lev"/>
          <w:b w:val="0"/>
          <w:bCs w:val="0"/>
          <w:i w:val="0"/>
          <w:iCs/>
        </w:rPr>
      </w:pPr>
    </w:p>
    <w:p w14:paraId="700C9BA4" w14:textId="77777777" w:rsidR="003E590D" w:rsidRDefault="003E590D" w:rsidP="003E590D">
      <w:pPr>
        <w:rPr>
          <w:rStyle w:val="lev"/>
          <w:b w:val="0"/>
          <w:bCs w:val="0"/>
          <w:i w:val="0"/>
          <w:iCs/>
        </w:rPr>
      </w:pPr>
    </w:p>
    <w:p w14:paraId="7565CD87" w14:textId="77777777" w:rsidR="003E590D" w:rsidRDefault="003E590D" w:rsidP="003E590D">
      <w:pPr>
        <w:rPr>
          <w:rStyle w:val="lev"/>
          <w:b w:val="0"/>
          <w:bCs w:val="0"/>
          <w:i w:val="0"/>
          <w:iCs/>
        </w:rPr>
      </w:pPr>
    </w:p>
    <w:p w14:paraId="2957B2EB" w14:textId="77777777" w:rsidR="003E590D" w:rsidRDefault="003E590D" w:rsidP="003E590D">
      <w:pPr>
        <w:rPr>
          <w:rStyle w:val="lev"/>
          <w:b w:val="0"/>
          <w:bCs w:val="0"/>
          <w:i w:val="0"/>
          <w:iCs/>
        </w:rPr>
      </w:pPr>
    </w:p>
    <w:p w14:paraId="1F618349" w14:textId="111E37FC" w:rsidR="003E590D" w:rsidRPr="003E590D" w:rsidRDefault="003E590D" w:rsidP="003E590D">
      <w:pPr>
        <w:jc w:val="center"/>
        <w:rPr>
          <w:rStyle w:val="lev"/>
          <w:i w:val="0"/>
          <w:iCs/>
          <w:sz w:val="26"/>
          <w:szCs w:val="26"/>
          <w:u w:val="single"/>
        </w:rPr>
      </w:pPr>
      <w:proofErr w:type="gramStart"/>
      <w:r w:rsidRPr="003E590D">
        <w:rPr>
          <w:rStyle w:val="lev"/>
          <w:i w:val="0"/>
          <w:iCs/>
          <w:sz w:val="26"/>
          <w:szCs w:val="26"/>
          <w:u w:val="single"/>
        </w:rPr>
        <w:t>II .</w:t>
      </w:r>
      <w:proofErr w:type="gramEnd"/>
      <w:r w:rsidRPr="003E590D">
        <w:rPr>
          <w:rStyle w:val="lev"/>
          <w:i w:val="0"/>
          <w:iCs/>
          <w:sz w:val="26"/>
          <w:szCs w:val="26"/>
          <w:u w:val="single"/>
        </w:rPr>
        <w:t xml:space="preserve"> </w:t>
      </w:r>
      <w:r>
        <w:rPr>
          <w:rStyle w:val="lev"/>
          <w:i w:val="0"/>
          <w:iCs/>
          <w:sz w:val="26"/>
          <w:szCs w:val="26"/>
          <w:u w:val="single"/>
        </w:rPr>
        <w:t>INFORMATION</w:t>
      </w:r>
    </w:p>
    <w:p w14:paraId="22027E73" w14:textId="77777777" w:rsidR="003E590D" w:rsidRDefault="003E590D" w:rsidP="003E590D">
      <w:pPr>
        <w:rPr>
          <w:rStyle w:val="lev"/>
          <w:b w:val="0"/>
          <w:bCs w:val="0"/>
          <w:i w:val="0"/>
          <w:iCs/>
        </w:rPr>
      </w:pPr>
    </w:p>
    <w:p w14:paraId="7487E37B" w14:textId="77777777" w:rsidR="003E590D" w:rsidRDefault="003E590D" w:rsidP="003E590D">
      <w:pPr>
        <w:rPr>
          <w:rStyle w:val="lev"/>
          <w:b w:val="0"/>
          <w:bCs w:val="0"/>
          <w:i w:val="0"/>
          <w:iCs/>
        </w:rPr>
      </w:pPr>
    </w:p>
    <w:p w14:paraId="4A7E91F1" w14:textId="16E90682" w:rsidR="003E590D" w:rsidRDefault="003E590D" w:rsidP="003E590D">
      <w:pPr>
        <w:rPr>
          <w:rStyle w:val="lev"/>
          <w:b w:val="0"/>
          <w:bCs w:val="0"/>
          <w:i w:val="0"/>
          <w:iCs/>
        </w:rPr>
      </w:pPr>
      <w:r w:rsidRPr="00832C08">
        <w:rPr>
          <w:rStyle w:val="lev"/>
          <w:i w:val="0"/>
          <w:iCs/>
        </w:rPr>
        <w:t>Article 3</w:t>
      </w:r>
      <w:r>
        <w:rPr>
          <w:rStyle w:val="lev"/>
          <w:b w:val="0"/>
          <w:bCs w:val="0"/>
          <w:i w:val="0"/>
          <w:iCs/>
        </w:rPr>
        <w:t>.  Les patients sont informés par l’institution et/ou par le médiateur hospitalier lui-même de la possibilité d’avoir recours à ses services.</w:t>
      </w:r>
    </w:p>
    <w:p w14:paraId="4109C948" w14:textId="77777777" w:rsidR="003E590D" w:rsidRDefault="003E590D" w:rsidP="003E590D">
      <w:pPr>
        <w:rPr>
          <w:rStyle w:val="lev"/>
          <w:b w:val="0"/>
          <w:bCs w:val="0"/>
          <w:i w:val="0"/>
          <w:iCs/>
        </w:rPr>
      </w:pPr>
    </w:p>
    <w:p w14:paraId="35D592E5" w14:textId="05E21AEC" w:rsidR="003E590D" w:rsidRDefault="003E590D" w:rsidP="003E590D">
      <w:pPr>
        <w:rPr>
          <w:rStyle w:val="lev"/>
          <w:b w:val="0"/>
          <w:bCs w:val="0"/>
          <w:i w:val="0"/>
          <w:iCs/>
        </w:rPr>
      </w:pPr>
      <w:r>
        <w:rPr>
          <w:rStyle w:val="lev"/>
          <w:b w:val="0"/>
          <w:bCs w:val="0"/>
          <w:i w:val="0"/>
          <w:iCs/>
        </w:rPr>
        <w:t>A cette fin, le médiateur hospitalier</w:t>
      </w:r>
      <w:r w:rsidR="00832C08">
        <w:rPr>
          <w:rStyle w:val="lev"/>
          <w:b w:val="0"/>
          <w:bCs w:val="0"/>
          <w:i w:val="0"/>
          <w:iCs/>
        </w:rPr>
        <w:t xml:space="preserve"> est disponible pour transmettre, en interne ou en externe, des informations relatives à sa fonction.</w:t>
      </w:r>
    </w:p>
    <w:p w14:paraId="0D373DE8" w14:textId="77777777" w:rsidR="00832C08" w:rsidRDefault="00832C08" w:rsidP="003E590D">
      <w:pPr>
        <w:rPr>
          <w:rStyle w:val="lev"/>
          <w:b w:val="0"/>
          <w:bCs w:val="0"/>
          <w:i w:val="0"/>
          <w:iCs/>
        </w:rPr>
      </w:pPr>
    </w:p>
    <w:p w14:paraId="35DB3D39" w14:textId="620D52A9" w:rsidR="00832C08" w:rsidRDefault="00832C08" w:rsidP="003E590D">
      <w:pPr>
        <w:rPr>
          <w:rStyle w:val="lev"/>
          <w:b w:val="0"/>
          <w:bCs w:val="0"/>
          <w:i w:val="0"/>
          <w:iCs/>
        </w:rPr>
      </w:pPr>
      <w:r>
        <w:rPr>
          <w:rStyle w:val="lev"/>
          <w:b w:val="0"/>
          <w:bCs w:val="0"/>
          <w:i w:val="0"/>
          <w:iCs/>
        </w:rPr>
        <w:t>Ces informations sont également consultables sur le site internet de l’hôpital au niveau de la page dédicacée à la médiation hospitalière.</w:t>
      </w:r>
    </w:p>
    <w:p w14:paraId="24CF3162" w14:textId="77777777" w:rsidR="00832C08" w:rsidRDefault="00832C08" w:rsidP="003E590D">
      <w:pPr>
        <w:rPr>
          <w:rStyle w:val="lev"/>
          <w:b w:val="0"/>
          <w:bCs w:val="0"/>
          <w:i w:val="0"/>
          <w:iCs/>
        </w:rPr>
      </w:pPr>
    </w:p>
    <w:p w14:paraId="7269B71B" w14:textId="2BF46104" w:rsidR="00832C08" w:rsidRDefault="00832C08" w:rsidP="003E590D">
      <w:pPr>
        <w:rPr>
          <w:rStyle w:val="lev"/>
          <w:b w:val="0"/>
          <w:bCs w:val="0"/>
          <w:i w:val="0"/>
          <w:iCs/>
        </w:rPr>
      </w:pPr>
      <w:r>
        <w:rPr>
          <w:rStyle w:val="lev"/>
          <w:b w:val="0"/>
          <w:bCs w:val="0"/>
          <w:i w:val="0"/>
          <w:iCs/>
        </w:rPr>
        <w:t xml:space="preserve">L’institution communique aux patients, via la brochure d’accueil, les informations pratiques relatives au service de médiation hospitalière.  Les patients peuvent également obtenir des informations complémentaires en contactant le médiateur. </w:t>
      </w:r>
    </w:p>
    <w:p w14:paraId="581A1EA8" w14:textId="77777777" w:rsidR="00832C08" w:rsidRDefault="00832C08" w:rsidP="003E590D">
      <w:pPr>
        <w:rPr>
          <w:rStyle w:val="lev"/>
          <w:b w:val="0"/>
          <w:bCs w:val="0"/>
          <w:i w:val="0"/>
          <w:iCs/>
        </w:rPr>
      </w:pPr>
    </w:p>
    <w:p w14:paraId="756A0315" w14:textId="77777777" w:rsidR="00832C08" w:rsidRDefault="00832C08" w:rsidP="003E590D">
      <w:pPr>
        <w:rPr>
          <w:rStyle w:val="lev"/>
          <w:b w:val="0"/>
          <w:bCs w:val="0"/>
          <w:i w:val="0"/>
          <w:iCs/>
        </w:rPr>
      </w:pPr>
    </w:p>
    <w:p w14:paraId="074645C4" w14:textId="77777777" w:rsidR="00832C08" w:rsidRDefault="00832C08" w:rsidP="003E590D">
      <w:pPr>
        <w:rPr>
          <w:rStyle w:val="lev"/>
          <w:b w:val="0"/>
          <w:bCs w:val="0"/>
          <w:i w:val="0"/>
          <w:iCs/>
        </w:rPr>
      </w:pPr>
    </w:p>
    <w:p w14:paraId="4C6642CB" w14:textId="77777777" w:rsidR="00832C08" w:rsidRDefault="00832C08" w:rsidP="003E590D">
      <w:pPr>
        <w:rPr>
          <w:rStyle w:val="lev"/>
          <w:b w:val="0"/>
          <w:bCs w:val="0"/>
          <w:i w:val="0"/>
          <w:iCs/>
        </w:rPr>
      </w:pPr>
    </w:p>
    <w:p w14:paraId="7A8EA756" w14:textId="58B6AD53" w:rsidR="00832C08" w:rsidRPr="003E590D" w:rsidRDefault="00832C08" w:rsidP="00832C08">
      <w:pPr>
        <w:jc w:val="center"/>
        <w:rPr>
          <w:rStyle w:val="lev"/>
          <w:i w:val="0"/>
          <w:iCs/>
          <w:sz w:val="26"/>
          <w:szCs w:val="26"/>
          <w:u w:val="single"/>
        </w:rPr>
      </w:pPr>
      <w:proofErr w:type="gramStart"/>
      <w:r w:rsidRPr="003E590D">
        <w:rPr>
          <w:rStyle w:val="lev"/>
          <w:i w:val="0"/>
          <w:iCs/>
          <w:sz w:val="26"/>
          <w:szCs w:val="26"/>
          <w:u w:val="single"/>
        </w:rPr>
        <w:t>II</w:t>
      </w:r>
      <w:r>
        <w:rPr>
          <w:rStyle w:val="lev"/>
          <w:i w:val="0"/>
          <w:iCs/>
          <w:sz w:val="26"/>
          <w:szCs w:val="26"/>
          <w:u w:val="single"/>
        </w:rPr>
        <w:t>I</w:t>
      </w:r>
      <w:r w:rsidRPr="003E590D">
        <w:rPr>
          <w:rStyle w:val="lev"/>
          <w:i w:val="0"/>
          <w:iCs/>
          <w:sz w:val="26"/>
          <w:szCs w:val="26"/>
          <w:u w:val="single"/>
        </w:rPr>
        <w:t xml:space="preserve"> .</w:t>
      </w:r>
      <w:proofErr w:type="gramEnd"/>
      <w:r w:rsidRPr="003E590D">
        <w:rPr>
          <w:rStyle w:val="lev"/>
          <w:i w:val="0"/>
          <w:iCs/>
          <w:sz w:val="26"/>
          <w:szCs w:val="26"/>
          <w:u w:val="single"/>
        </w:rPr>
        <w:t xml:space="preserve"> </w:t>
      </w:r>
      <w:r>
        <w:rPr>
          <w:rStyle w:val="lev"/>
          <w:i w:val="0"/>
          <w:iCs/>
          <w:sz w:val="26"/>
          <w:szCs w:val="26"/>
          <w:u w:val="single"/>
        </w:rPr>
        <w:t>FONCTIONNEMENT</w:t>
      </w:r>
    </w:p>
    <w:p w14:paraId="1FF7A556" w14:textId="77777777" w:rsidR="00832C08" w:rsidRDefault="00832C08" w:rsidP="003E590D">
      <w:pPr>
        <w:rPr>
          <w:rStyle w:val="lev"/>
          <w:b w:val="0"/>
          <w:bCs w:val="0"/>
          <w:i w:val="0"/>
          <w:iCs/>
        </w:rPr>
      </w:pPr>
    </w:p>
    <w:p w14:paraId="4D0322F6" w14:textId="77777777" w:rsidR="00832C08" w:rsidRDefault="00832C08" w:rsidP="003E590D">
      <w:pPr>
        <w:rPr>
          <w:rStyle w:val="lev"/>
          <w:b w:val="0"/>
          <w:bCs w:val="0"/>
          <w:i w:val="0"/>
          <w:iCs/>
        </w:rPr>
      </w:pPr>
    </w:p>
    <w:p w14:paraId="01628100" w14:textId="3AD6DEDF" w:rsidR="00832C08" w:rsidRDefault="00832C08" w:rsidP="003E590D">
      <w:pPr>
        <w:rPr>
          <w:rStyle w:val="lev"/>
          <w:b w:val="0"/>
          <w:bCs w:val="0"/>
          <w:i w:val="0"/>
          <w:iCs/>
        </w:rPr>
      </w:pPr>
      <w:r w:rsidRPr="00832C08">
        <w:rPr>
          <w:rStyle w:val="lev"/>
          <w:i w:val="0"/>
          <w:iCs/>
        </w:rPr>
        <w:t>Article 4</w:t>
      </w:r>
      <w:r>
        <w:rPr>
          <w:rStyle w:val="lev"/>
          <w:b w:val="0"/>
          <w:bCs w:val="0"/>
          <w:i w:val="0"/>
          <w:iCs/>
        </w:rPr>
        <w:t>.  Le médiateur dispose du matériel de l’institution.</w:t>
      </w:r>
    </w:p>
    <w:p w14:paraId="4F750174" w14:textId="77777777" w:rsidR="00832C08" w:rsidRDefault="00832C08" w:rsidP="003E590D">
      <w:pPr>
        <w:rPr>
          <w:rStyle w:val="lev"/>
          <w:b w:val="0"/>
          <w:bCs w:val="0"/>
          <w:i w:val="0"/>
          <w:iCs/>
        </w:rPr>
      </w:pPr>
    </w:p>
    <w:p w14:paraId="7653DDCD" w14:textId="69CADC94" w:rsidR="00832C08" w:rsidRDefault="00832C08" w:rsidP="003E590D">
      <w:pPr>
        <w:rPr>
          <w:rStyle w:val="lev"/>
          <w:b w:val="0"/>
          <w:bCs w:val="0"/>
          <w:i w:val="0"/>
          <w:iCs/>
        </w:rPr>
      </w:pPr>
      <w:r>
        <w:rPr>
          <w:rStyle w:val="lev"/>
          <w:b w:val="0"/>
          <w:bCs w:val="0"/>
          <w:i w:val="0"/>
          <w:iCs/>
        </w:rPr>
        <w:t>Conformément à l’article 3 de l’AR du 19/03/2007, modifiant l’AR du 8/07/2003 fixant les conditions auxquelles la fonction de médiation dans les hôpitaux doit répondre, le médiateur dispose d’un numéro de téléphone propre et exclusif, d’une adresse électronique propre et exclusive et d’un casier personnel pour recevoir du courrier postal.</w:t>
      </w:r>
    </w:p>
    <w:p w14:paraId="256BD286" w14:textId="77777777" w:rsidR="00832C08" w:rsidRDefault="00832C08" w:rsidP="003E590D">
      <w:pPr>
        <w:rPr>
          <w:rStyle w:val="lev"/>
          <w:b w:val="0"/>
          <w:bCs w:val="0"/>
          <w:i w:val="0"/>
          <w:iCs/>
        </w:rPr>
      </w:pPr>
    </w:p>
    <w:p w14:paraId="7D82B885" w14:textId="77777777" w:rsidR="00832C08" w:rsidRDefault="00832C08" w:rsidP="003E590D">
      <w:pPr>
        <w:rPr>
          <w:rStyle w:val="lev"/>
          <w:b w:val="0"/>
          <w:bCs w:val="0"/>
          <w:i w:val="0"/>
          <w:iCs/>
        </w:rPr>
      </w:pPr>
    </w:p>
    <w:p w14:paraId="2C8CE92B" w14:textId="0DF0DF30" w:rsidR="00832C08" w:rsidRDefault="00832C08" w:rsidP="003E590D">
      <w:pPr>
        <w:rPr>
          <w:rStyle w:val="lev"/>
          <w:b w:val="0"/>
          <w:bCs w:val="0"/>
          <w:i w:val="0"/>
          <w:iCs/>
        </w:rPr>
      </w:pPr>
      <w:r w:rsidRPr="00832C08">
        <w:rPr>
          <w:rStyle w:val="lev"/>
          <w:i w:val="0"/>
          <w:iCs/>
        </w:rPr>
        <w:t>Article 5</w:t>
      </w:r>
      <w:r>
        <w:rPr>
          <w:rStyle w:val="lev"/>
          <w:b w:val="0"/>
          <w:bCs w:val="0"/>
          <w:i w:val="0"/>
          <w:iCs/>
        </w:rPr>
        <w:t xml:space="preserve">.  </w:t>
      </w:r>
      <w:r w:rsidR="009D76A5">
        <w:rPr>
          <w:rStyle w:val="lev"/>
          <w:b w:val="0"/>
          <w:bCs w:val="0"/>
          <w:i w:val="0"/>
          <w:iCs/>
        </w:rPr>
        <w:t xml:space="preserve">Un rendez-vous peut être pris avec le médiateur hospitalier en fonction de la disponibilité des salles de réunion de l’institution, durant les heures ouvrables, du lundi au vendredi.  Si besoin, il peut se rendre sur un autre site pour rencontrer un patient, une famille de patient et/ou le(s) prestataire(s) de soins.  Il peut également s’y rendre pour la mise en place d’une rencontre en médiation.  Des locaux sont mis à sa disposition à cet effet.  </w:t>
      </w:r>
    </w:p>
    <w:p w14:paraId="0C9F3236" w14:textId="77777777" w:rsidR="009D76A5" w:rsidRDefault="009D76A5" w:rsidP="003E590D">
      <w:pPr>
        <w:rPr>
          <w:rStyle w:val="lev"/>
          <w:b w:val="0"/>
          <w:bCs w:val="0"/>
          <w:i w:val="0"/>
          <w:iCs/>
        </w:rPr>
      </w:pPr>
    </w:p>
    <w:p w14:paraId="5981FB39" w14:textId="77777777" w:rsidR="007A0513" w:rsidRDefault="007A0513" w:rsidP="003E590D">
      <w:pPr>
        <w:rPr>
          <w:rStyle w:val="lev"/>
          <w:b w:val="0"/>
          <w:bCs w:val="0"/>
          <w:i w:val="0"/>
          <w:iCs/>
        </w:rPr>
      </w:pPr>
      <w:r>
        <w:rPr>
          <w:rStyle w:val="lev"/>
          <w:b w:val="0"/>
          <w:bCs w:val="0"/>
          <w:i w:val="0"/>
          <w:iCs/>
        </w:rPr>
        <w:lastRenderedPageBreak/>
        <w:t>Les activités extérieures extraordinaires (réunions, formation, etc.) du médiateur sont transmises à la direction générale de l’hôpital de la Citadelle ainsi qu’à la personne en charge de la gestion des horaires informatisés le 1</w:t>
      </w:r>
      <w:r w:rsidRPr="007A0513">
        <w:rPr>
          <w:rStyle w:val="lev"/>
          <w:b w:val="0"/>
          <w:bCs w:val="0"/>
          <w:i w:val="0"/>
          <w:iCs/>
          <w:vertAlign w:val="superscript"/>
        </w:rPr>
        <w:t>er</w:t>
      </w:r>
      <w:r>
        <w:rPr>
          <w:rStyle w:val="lev"/>
          <w:b w:val="0"/>
          <w:bCs w:val="0"/>
          <w:i w:val="0"/>
          <w:iCs/>
        </w:rPr>
        <w:t xml:space="preserve"> jour du mois qui suit l’activité.</w:t>
      </w:r>
    </w:p>
    <w:p w14:paraId="208F59DF" w14:textId="77777777" w:rsidR="007A0513" w:rsidRDefault="007A0513" w:rsidP="003E590D">
      <w:pPr>
        <w:rPr>
          <w:rStyle w:val="lev"/>
          <w:b w:val="0"/>
          <w:bCs w:val="0"/>
          <w:i w:val="0"/>
          <w:iCs/>
        </w:rPr>
      </w:pPr>
    </w:p>
    <w:p w14:paraId="06D932DA" w14:textId="77777777" w:rsidR="007A0513" w:rsidRDefault="007A0513" w:rsidP="003E590D">
      <w:pPr>
        <w:rPr>
          <w:rStyle w:val="lev"/>
          <w:b w:val="0"/>
          <w:bCs w:val="0"/>
          <w:i w:val="0"/>
          <w:iCs/>
        </w:rPr>
      </w:pPr>
      <w:r>
        <w:rPr>
          <w:rStyle w:val="lev"/>
          <w:b w:val="0"/>
          <w:bCs w:val="0"/>
          <w:i w:val="0"/>
          <w:iCs/>
        </w:rPr>
        <w:t>Les dates de congés pris par le médiateur sont transmises à la direction générale ainsi qu’à la personne en charge des horaires informatisés.</w:t>
      </w:r>
    </w:p>
    <w:p w14:paraId="4060F0A3" w14:textId="77777777" w:rsidR="007A0513" w:rsidRDefault="007A0513" w:rsidP="003E590D">
      <w:pPr>
        <w:rPr>
          <w:rStyle w:val="lev"/>
          <w:b w:val="0"/>
          <w:bCs w:val="0"/>
          <w:i w:val="0"/>
          <w:iCs/>
        </w:rPr>
      </w:pPr>
    </w:p>
    <w:p w14:paraId="15C22C0F" w14:textId="77777777" w:rsidR="007A0513" w:rsidRDefault="007A0513" w:rsidP="003E590D">
      <w:pPr>
        <w:rPr>
          <w:rStyle w:val="lev"/>
          <w:b w:val="0"/>
          <w:bCs w:val="0"/>
          <w:i w:val="0"/>
          <w:iCs/>
        </w:rPr>
      </w:pPr>
      <w:r>
        <w:rPr>
          <w:rStyle w:val="lev"/>
          <w:b w:val="0"/>
          <w:bCs w:val="0"/>
          <w:i w:val="0"/>
          <w:iCs/>
        </w:rPr>
        <w:t>Une réponse automatique est transmise à chaque personne souhaitant prendre contact par voie électronique avec le médiateur.</w:t>
      </w:r>
    </w:p>
    <w:p w14:paraId="6F579F47" w14:textId="77777777" w:rsidR="007A0513" w:rsidRDefault="007A0513" w:rsidP="003E590D">
      <w:pPr>
        <w:rPr>
          <w:rStyle w:val="lev"/>
          <w:b w:val="0"/>
          <w:bCs w:val="0"/>
          <w:i w:val="0"/>
          <w:iCs/>
        </w:rPr>
      </w:pPr>
    </w:p>
    <w:p w14:paraId="45387BF2" w14:textId="325DD40F" w:rsidR="009D76A5" w:rsidRDefault="009D76A5" w:rsidP="003E590D">
      <w:pPr>
        <w:rPr>
          <w:rStyle w:val="lev"/>
          <w:b w:val="0"/>
          <w:bCs w:val="0"/>
          <w:i w:val="0"/>
          <w:iCs/>
        </w:rPr>
      </w:pPr>
    </w:p>
    <w:p w14:paraId="2615841F" w14:textId="77777777" w:rsidR="007A0513" w:rsidRDefault="007A0513" w:rsidP="003E590D">
      <w:pPr>
        <w:rPr>
          <w:rStyle w:val="lev"/>
          <w:b w:val="0"/>
          <w:bCs w:val="0"/>
          <w:i w:val="0"/>
          <w:iCs/>
        </w:rPr>
      </w:pPr>
    </w:p>
    <w:p w14:paraId="4E901EC3" w14:textId="77777777" w:rsidR="007A0513" w:rsidRDefault="007A0513" w:rsidP="003E590D">
      <w:pPr>
        <w:rPr>
          <w:rStyle w:val="lev"/>
          <w:b w:val="0"/>
          <w:bCs w:val="0"/>
          <w:i w:val="0"/>
          <w:iCs/>
        </w:rPr>
      </w:pPr>
    </w:p>
    <w:p w14:paraId="49B78814" w14:textId="1A5EBBD1" w:rsidR="007A0513" w:rsidRPr="003E590D" w:rsidRDefault="007A0513" w:rsidP="007A0513">
      <w:pPr>
        <w:jc w:val="center"/>
        <w:rPr>
          <w:rStyle w:val="lev"/>
          <w:i w:val="0"/>
          <w:iCs/>
          <w:sz w:val="26"/>
          <w:szCs w:val="26"/>
          <w:u w:val="single"/>
        </w:rPr>
      </w:pPr>
      <w:proofErr w:type="gramStart"/>
      <w:r w:rsidRPr="003E590D">
        <w:rPr>
          <w:rStyle w:val="lev"/>
          <w:i w:val="0"/>
          <w:iCs/>
          <w:sz w:val="26"/>
          <w:szCs w:val="26"/>
          <w:u w:val="single"/>
        </w:rPr>
        <w:t>I</w:t>
      </w:r>
      <w:r>
        <w:rPr>
          <w:rStyle w:val="lev"/>
          <w:i w:val="0"/>
          <w:iCs/>
          <w:sz w:val="26"/>
          <w:szCs w:val="26"/>
          <w:u w:val="single"/>
        </w:rPr>
        <w:t>V</w:t>
      </w:r>
      <w:r w:rsidRPr="003E590D">
        <w:rPr>
          <w:rStyle w:val="lev"/>
          <w:i w:val="0"/>
          <w:iCs/>
          <w:sz w:val="26"/>
          <w:szCs w:val="26"/>
          <w:u w:val="single"/>
        </w:rPr>
        <w:t xml:space="preserve"> .</w:t>
      </w:r>
      <w:proofErr w:type="gramEnd"/>
      <w:r w:rsidRPr="003E590D">
        <w:rPr>
          <w:rStyle w:val="lev"/>
          <w:i w:val="0"/>
          <w:iCs/>
          <w:sz w:val="26"/>
          <w:szCs w:val="26"/>
          <w:u w:val="single"/>
        </w:rPr>
        <w:t xml:space="preserve"> </w:t>
      </w:r>
      <w:r>
        <w:rPr>
          <w:rStyle w:val="lev"/>
          <w:i w:val="0"/>
          <w:iCs/>
          <w:sz w:val="26"/>
          <w:szCs w:val="26"/>
          <w:u w:val="single"/>
        </w:rPr>
        <w:t>COMPETENCES</w:t>
      </w:r>
    </w:p>
    <w:p w14:paraId="326E3A18" w14:textId="77777777" w:rsidR="007A0513" w:rsidRDefault="007A0513" w:rsidP="003E590D">
      <w:pPr>
        <w:rPr>
          <w:rStyle w:val="lev"/>
          <w:b w:val="0"/>
          <w:bCs w:val="0"/>
          <w:i w:val="0"/>
          <w:iCs/>
        </w:rPr>
      </w:pPr>
    </w:p>
    <w:p w14:paraId="2F22043E" w14:textId="77777777" w:rsidR="007A0513" w:rsidRDefault="007A0513" w:rsidP="003E590D">
      <w:pPr>
        <w:rPr>
          <w:rStyle w:val="lev"/>
          <w:b w:val="0"/>
          <w:bCs w:val="0"/>
          <w:i w:val="0"/>
          <w:iCs/>
        </w:rPr>
      </w:pPr>
    </w:p>
    <w:p w14:paraId="54720D1D" w14:textId="60D5DFF6" w:rsidR="007A0513" w:rsidRDefault="007A0513" w:rsidP="003E590D">
      <w:pPr>
        <w:rPr>
          <w:rStyle w:val="lev"/>
          <w:b w:val="0"/>
          <w:bCs w:val="0"/>
          <w:i w:val="0"/>
          <w:iCs/>
        </w:rPr>
      </w:pPr>
      <w:r w:rsidRPr="007A0513">
        <w:rPr>
          <w:rStyle w:val="lev"/>
          <w:i w:val="0"/>
          <w:iCs/>
        </w:rPr>
        <w:t>Article 6</w:t>
      </w:r>
      <w:r>
        <w:rPr>
          <w:rStyle w:val="lev"/>
          <w:b w:val="0"/>
          <w:bCs w:val="0"/>
          <w:i w:val="0"/>
          <w:iCs/>
        </w:rPr>
        <w:t>.  Le médiateur hospitalier est compétent pour traiter les plaintes relatives aux droits octroyés aux patients par la loi du 22 août 2002.</w:t>
      </w:r>
    </w:p>
    <w:p w14:paraId="2FCB67AA" w14:textId="77777777" w:rsidR="007A0513" w:rsidRDefault="007A0513" w:rsidP="003E590D">
      <w:pPr>
        <w:rPr>
          <w:rStyle w:val="lev"/>
          <w:b w:val="0"/>
          <w:bCs w:val="0"/>
          <w:i w:val="0"/>
          <w:iCs/>
        </w:rPr>
      </w:pPr>
    </w:p>
    <w:p w14:paraId="2F9FED9B" w14:textId="19A5DDED" w:rsidR="007A0513" w:rsidRDefault="007A0513" w:rsidP="003E590D">
      <w:pPr>
        <w:rPr>
          <w:rStyle w:val="lev"/>
          <w:b w:val="0"/>
          <w:bCs w:val="0"/>
          <w:i w:val="0"/>
          <w:iCs/>
        </w:rPr>
      </w:pPr>
      <w:r>
        <w:rPr>
          <w:rStyle w:val="lev"/>
          <w:b w:val="0"/>
          <w:bCs w:val="0"/>
          <w:i w:val="0"/>
          <w:iCs/>
        </w:rPr>
        <w:t xml:space="preserve">Les plaintes sortant du cadre de cette loi sont initialement transmises au(x) service(s) compétent(s) en la matière.  S’il(s) ne </w:t>
      </w:r>
      <w:proofErr w:type="spellStart"/>
      <w:r>
        <w:rPr>
          <w:rStyle w:val="lev"/>
          <w:b w:val="0"/>
          <w:bCs w:val="0"/>
          <w:i w:val="0"/>
          <w:iCs/>
        </w:rPr>
        <w:t>parvien</w:t>
      </w:r>
      <w:proofErr w:type="spellEnd"/>
      <w:r>
        <w:rPr>
          <w:rStyle w:val="lev"/>
          <w:b w:val="0"/>
          <w:bCs w:val="0"/>
          <w:i w:val="0"/>
          <w:iCs/>
        </w:rPr>
        <w:t>(</w:t>
      </w:r>
      <w:proofErr w:type="spellStart"/>
      <w:r>
        <w:rPr>
          <w:rStyle w:val="lev"/>
          <w:b w:val="0"/>
          <w:bCs w:val="0"/>
          <w:i w:val="0"/>
          <w:iCs/>
        </w:rPr>
        <w:t>nen</w:t>
      </w:r>
      <w:proofErr w:type="spellEnd"/>
      <w:r>
        <w:rPr>
          <w:rStyle w:val="lev"/>
          <w:b w:val="0"/>
          <w:bCs w:val="0"/>
          <w:i w:val="0"/>
          <w:iCs/>
        </w:rPr>
        <w:t>)t pas à une résolution de cette plainte, le médiateur hospitalier peut être informé afin de faciliter la communication permettant l’obtention d’une solution à la plainte</w:t>
      </w:r>
      <w:r w:rsidR="00B23B1D">
        <w:rPr>
          <w:rStyle w:val="lev"/>
          <w:b w:val="0"/>
          <w:bCs w:val="0"/>
          <w:i w:val="0"/>
          <w:iCs/>
        </w:rPr>
        <w:t>.</w:t>
      </w:r>
    </w:p>
    <w:p w14:paraId="217BB350" w14:textId="77777777" w:rsidR="00B23B1D" w:rsidRDefault="00B23B1D" w:rsidP="003E590D">
      <w:pPr>
        <w:rPr>
          <w:rStyle w:val="lev"/>
          <w:b w:val="0"/>
          <w:bCs w:val="0"/>
          <w:i w:val="0"/>
          <w:iCs/>
        </w:rPr>
      </w:pPr>
    </w:p>
    <w:p w14:paraId="4B1211AE" w14:textId="7F2BDAED" w:rsidR="00B23B1D" w:rsidRDefault="00B23B1D" w:rsidP="003E590D">
      <w:pPr>
        <w:rPr>
          <w:rStyle w:val="lev"/>
          <w:b w:val="0"/>
          <w:bCs w:val="0"/>
          <w:i w:val="0"/>
          <w:iCs/>
        </w:rPr>
      </w:pPr>
    </w:p>
    <w:p w14:paraId="0C1597BA" w14:textId="32F0389E" w:rsidR="00B23B1D" w:rsidRDefault="00B23B1D" w:rsidP="003E590D">
      <w:pPr>
        <w:rPr>
          <w:rStyle w:val="lev"/>
          <w:b w:val="0"/>
          <w:bCs w:val="0"/>
          <w:i w:val="0"/>
          <w:iCs/>
        </w:rPr>
      </w:pPr>
      <w:r w:rsidRPr="00B23B1D">
        <w:rPr>
          <w:rStyle w:val="lev"/>
          <w:i w:val="0"/>
          <w:iCs/>
        </w:rPr>
        <w:t>Article 7</w:t>
      </w:r>
      <w:r>
        <w:rPr>
          <w:rStyle w:val="lev"/>
          <w:b w:val="0"/>
          <w:bCs w:val="0"/>
          <w:i w:val="0"/>
          <w:iCs/>
        </w:rPr>
        <w:t xml:space="preserve">.  Le médiateur hospitalier est compétent pour traiter les situations de façon préventive, lorsqu’elles lui sont soumises avant toute démarche officielle du patient.  </w:t>
      </w:r>
    </w:p>
    <w:p w14:paraId="7F3FC808" w14:textId="77777777" w:rsidR="00B23B1D" w:rsidRDefault="00B23B1D" w:rsidP="003E590D">
      <w:pPr>
        <w:rPr>
          <w:rStyle w:val="lev"/>
          <w:b w:val="0"/>
          <w:bCs w:val="0"/>
          <w:i w:val="0"/>
          <w:iCs/>
        </w:rPr>
      </w:pPr>
    </w:p>
    <w:p w14:paraId="43A9E5C8" w14:textId="77777777" w:rsidR="00B23B1D" w:rsidRDefault="00B23B1D" w:rsidP="003E590D">
      <w:pPr>
        <w:rPr>
          <w:rStyle w:val="lev"/>
          <w:b w:val="0"/>
          <w:bCs w:val="0"/>
          <w:i w:val="0"/>
          <w:iCs/>
        </w:rPr>
      </w:pPr>
    </w:p>
    <w:p w14:paraId="3F1C07A0" w14:textId="17E529BF" w:rsidR="00B23B1D" w:rsidRDefault="00B23B1D" w:rsidP="003E590D">
      <w:pPr>
        <w:rPr>
          <w:rStyle w:val="lev"/>
          <w:b w:val="0"/>
          <w:bCs w:val="0"/>
          <w:i w:val="0"/>
          <w:iCs/>
        </w:rPr>
      </w:pPr>
      <w:r w:rsidRPr="00B23B1D">
        <w:rPr>
          <w:rStyle w:val="lev"/>
          <w:i w:val="0"/>
          <w:iCs/>
        </w:rPr>
        <w:t>Article 8</w:t>
      </w:r>
      <w:r>
        <w:rPr>
          <w:rStyle w:val="lev"/>
          <w:b w:val="0"/>
          <w:bCs w:val="0"/>
          <w:i w:val="0"/>
          <w:iCs/>
        </w:rPr>
        <w:t xml:space="preserve">.  Le médiateur hospitalier perd sa compétence pour toute plainte qui, en cours de traitement, est transférée au service juridique de l’institution.  Néanmoins, le plaignant peut rester en relation avec le médiateur compte tenu de leur contact initial.  Sur demande de l’assurance, une rencontre en médiation peut avoir lieu.  Le médiateur en informe le service juridique et la direction concernée.  Il n’y a pas de rapport lors des rencontres en médiation.  Uniquement un courrier attestant qu’une médiation s’est </w:t>
      </w:r>
      <w:proofErr w:type="gramStart"/>
      <w:r>
        <w:rPr>
          <w:rStyle w:val="lev"/>
          <w:b w:val="0"/>
          <w:bCs w:val="0"/>
          <w:i w:val="0"/>
          <w:iCs/>
        </w:rPr>
        <w:t>tenue</w:t>
      </w:r>
      <w:proofErr w:type="gramEnd"/>
      <w:r>
        <w:rPr>
          <w:rStyle w:val="lev"/>
          <w:b w:val="0"/>
          <w:bCs w:val="0"/>
          <w:i w:val="0"/>
          <w:iCs/>
        </w:rPr>
        <w:t xml:space="preserve"> ainsi que l’issue de celle-ci sera </w:t>
      </w:r>
      <w:proofErr w:type="gramStart"/>
      <w:r>
        <w:rPr>
          <w:rStyle w:val="lev"/>
          <w:b w:val="0"/>
          <w:bCs w:val="0"/>
          <w:i w:val="0"/>
          <w:iCs/>
        </w:rPr>
        <w:t>rédigé</w:t>
      </w:r>
      <w:proofErr w:type="gramEnd"/>
      <w:r>
        <w:rPr>
          <w:rStyle w:val="lev"/>
          <w:b w:val="0"/>
          <w:bCs w:val="0"/>
          <w:i w:val="0"/>
          <w:iCs/>
        </w:rPr>
        <w:t xml:space="preserve"> et transmis à chacune des parties.</w:t>
      </w:r>
    </w:p>
    <w:p w14:paraId="4C303F68" w14:textId="77777777" w:rsidR="00B23B1D" w:rsidRDefault="00B23B1D" w:rsidP="003E590D">
      <w:pPr>
        <w:rPr>
          <w:rStyle w:val="lev"/>
          <w:b w:val="0"/>
          <w:bCs w:val="0"/>
          <w:i w:val="0"/>
          <w:iCs/>
        </w:rPr>
      </w:pPr>
    </w:p>
    <w:p w14:paraId="5C0B98B7" w14:textId="77777777" w:rsidR="00B23B1D" w:rsidRDefault="00B23B1D" w:rsidP="003E590D">
      <w:pPr>
        <w:rPr>
          <w:rStyle w:val="lev"/>
          <w:b w:val="0"/>
          <w:bCs w:val="0"/>
          <w:i w:val="0"/>
          <w:iCs/>
        </w:rPr>
      </w:pPr>
    </w:p>
    <w:p w14:paraId="1D40B2FC" w14:textId="355EFF73" w:rsidR="00B23B1D" w:rsidRDefault="00B23B1D" w:rsidP="003E590D">
      <w:pPr>
        <w:rPr>
          <w:rStyle w:val="lev"/>
          <w:b w:val="0"/>
          <w:bCs w:val="0"/>
          <w:i w:val="0"/>
          <w:iCs/>
        </w:rPr>
      </w:pPr>
      <w:r w:rsidRPr="00B23B1D">
        <w:rPr>
          <w:rStyle w:val="lev"/>
          <w:i w:val="0"/>
          <w:iCs/>
        </w:rPr>
        <w:t>Article 9</w:t>
      </w:r>
      <w:r>
        <w:rPr>
          <w:rStyle w:val="lev"/>
          <w:b w:val="0"/>
          <w:bCs w:val="0"/>
          <w:i w:val="0"/>
          <w:iCs/>
        </w:rPr>
        <w:t>.  Le médiateur est incompétent pour toute plainte faisant l’objet d’une procédure en justice ou ayant donné lieu à une décision judiciaire.  De ce fait, l’examen d’une plainte sera immédiatement suspendu si une action en justice est introduite.</w:t>
      </w:r>
    </w:p>
    <w:p w14:paraId="37AA4FD4" w14:textId="77777777" w:rsidR="00B23B1D" w:rsidRDefault="00B23B1D" w:rsidP="003E590D">
      <w:pPr>
        <w:rPr>
          <w:rStyle w:val="lev"/>
          <w:b w:val="0"/>
          <w:bCs w:val="0"/>
          <w:i w:val="0"/>
          <w:iCs/>
        </w:rPr>
      </w:pPr>
    </w:p>
    <w:p w14:paraId="3014BA17" w14:textId="77777777" w:rsidR="00B23B1D" w:rsidRDefault="00B23B1D" w:rsidP="003E590D">
      <w:pPr>
        <w:rPr>
          <w:rStyle w:val="lev"/>
          <w:b w:val="0"/>
          <w:bCs w:val="0"/>
          <w:i w:val="0"/>
          <w:iCs/>
        </w:rPr>
      </w:pPr>
    </w:p>
    <w:p w14:paraId="7BB9D20A" w14:textId="05973F35" w:rsidR="00B23B1D" w:rsidRDefault="00B23B1D" w:rsidP="003E590D">
      <w:pPr>
        <w:rPr>
          <w:rStyle w:val="lev"/>
          <w:b w:val="0"/>
          <w:bCs w:val="0"/>
          <w:i w:val="0"/>
          <w:iCs/>
        </w:rPr>
      </w:pPr>
      <w:r w:rsidRPr="00B23B1D">
        <w:rPr>
          <w:rStyle w:val="lev"/>
          <w:i w:val="0"/>
          <w:iCs/>
        </w:rPr>
        <w:t>Article 10</w:t>
      </w:r>
      <w:r>
        <w:rPr>
          <w:rStyle w:val="lev"/>
          <w:b w:val="0"/>
          <w:bCs w:val="0"/>
          <w:i w:val="0"/>
          <w:iCs/>
        </w:rPr>
        <w:t>.  Les plaintes anonymes sont irrecevables.</w:t>
      </w:r>
    </w:p>
    <w:p w14:paraId="1CCF9FAE" w14:textId="77777777" w:rsidR="00B23B1D" w:rsidRDefault="00B23B1D" w:rsidP="003E590D">
      <w:pPr>
        <w:rPr>
          <w:rStyle w:val="lev"/>
          <w:b w:val="0"/>
          <w:bCs w:val="0"/>
          <w:i w:val="0"/>
          <w:iCs/>
        </w:rPr>
      </w:pPr>
    </w:p>
    <w:p w14:paraId="42279530" w14:textId="77777777" w:rsidR="00B23B1D" w:rsidRDefault="00B23B1D" w:rsidP="003E590D">
      <w:pPr>
        <w:rPr>
          <w:rStyle w:val="lev"/>
          <w:b w:val="0"/>
          <w:bCs w:val="0"/>
          <w:i w:val="0"/>
          <w:iCs/>
        </w:rPr>
      </w:pPr>
    </w:p>
    <w:p w14:paraId="3EF9DE45" w14:textId="77777777" w:rsidR="00B23B1D" w:rsidRDefault="00B23B1D" w:rsidP="003E590D">
      <w:pPr>
        <w:rPr>
          <w:rStyle w:val="lev"/>
          <w:b w:val="0"/>
          <w:bCs w:val="0"/>
          <w:i w:val="0"/>
          <w:iCs/>
        </w:rPr>
      </w:pPr>
    </w:p>
    <w:p w14:paraId="6EA68CE9" w14:textId="2DA834DB" w:rsidR="00D8148C" w:rsidRDefault="00D8148C">
      <w:pPr>
        <w:overflowPunct/>
        <w:autoSpaceDE/>
        <w:autoSpaceDN/>
        <w:adjustRightInd/>
        <w:textAlignment w:val="auto"/>
        <w:rPr>
          <w:rStyle w:val="lev"/>
          <w:b w:val="0"/>
          <w:bCs w:val="0"/>
          <w:i w:val="0"/>
          <w:iCs/>
        </w:rPr>
      </w:pPr>
      <w:r>
        <w:rPr>
          <w:rStyle w:val="lev"/>
          <w:b w:val="0"/>
          <w:bCs w:val="0"/>
          <w:i w:val="0"/>
          <w:iCs/>
        </w:rPr>
        <w:br w:type="page"/>
      </w:r>
    </w:p>
    <w:p w14:paraId="29007CE4" w14:textId="77777777" w:rsidR="00B23B1D" w:rsidRDefault="00B23B1D" w:rsidP="003E590D">
      <w:pPr>
        <w:rPr>
          <w:rStyle w:val="lev"/>
          <w:b w:val="0"/>
          <w:bCs w:val="0"/>
          <w:i w:val="0"/>
          <w:iCs/>
        </w:rPr>
      </w:pPr>
    </w:p>
    <w:p w14:paraId="1508BBE4" w14:textId="4FE54604" w:rsidR="00B23B1D" w:rsidRPr="003E590D" w:rsidRDefault="00B23B1D" w:rsidP="00B23B1D">
      <w:pPr>
        <w:jc w:val="center"/>
        <w:rPr>
          <w:rStyle w:val="lev"/>
          <w:i w:val="0"/>
          <w:iCs/>
          <w:sz w:val="26"/>
          <w:szCs w:val="26"/>
          <w:u w:val="single"/>
        </w:rPr>
      </w:pPr>
      <w:proofErr w:type="gramStart"/>
      <w:r>
        <w:rPr>
          <w:rStyle w:val="lev"/>
          <w:i w:val="0"/>
          <w:iCs/>
          <w:sz w:val="26"/>
          <w:szCs w:val="26"/>
          <w:u w:val="single"/>
        </w:rPr>
        <w:t>V</w:t>
      </w:r>
      <w:r w:rsidRPr="003E590D">
        <w:rPr>
          <w:rStyle w:val="lev"/>
          <w:i w:val="0"/>
          <w:iCs/>
          <w:sz w:val="26"/>
          <w:szCs w:val="26"/>
          <w:u w:val="single"/>
        </w:rPr>
        <w:t xml:space="preserve"> .</w:t>
      </w:r>
      <w:proofErr w:type="gramEnd"/>
      <w:r w:rsidRPr="003E590D">
        <w:rPr>
          <w:rStyle w:val="lev"/>
          <w:i w:val="0"/>
          <w:iCs/>
          <w:sz w:val="26"/>
          <w:szCs w:val="26"/>
          <w:u w:val="single"/>
        </w:rPr>
        <w:t xml:space="preserve"> </w:t>
      </w:r>
      <w:r>
        <w:rPr>
          <w:rStyle w:val="lev"/>
          <w:i w:val="0"/>
          <w:iCs/>
          <w:sz w:val="26"/>
          <w:szCs w:val="26"/>
          <w:u w:val="single"/>
        </w:rPr>
        <w:t>PROCEDURE</w:t>
      </w:r>
    </w:p>
    <w:p w14:paraId="60D636FF" w14:textId="77777777" w:rsidR="00B23B1D" w:rsidRDefault="00B23B1D" w:rsidP="003E590D">
      <w:pPr>
        <w:rPr>
          <w:rStyle w:val="lev"/>
          <w:b w:val="0"/>
          <w:bCs w:val="0"/>
          <w:i w:val="0"/>
          <w:iCs/>
        </w:rPr>
      </w:pPr>
    </w:p>
    <w:p w14:paraId="291D7C24" w14:textId="41D9FED6" w:rsidR="00B23B1D" w:rsidRDefault="00B23B1D" w:rsidP="003E590D">
      <w:pPr>
        <w:rPr>
          <w:rStyle w:val="lev"/>
          <w:b w:val="0"/>
          <w:bCs w:val="0"/>
          <w:i w:val="0"/>
          <w:iCs/>
        </w:rPr>
      </w:pPr>
      <w:r w:rsidRPr="00D03F0C">
        <w:rPr>
          <w:rStyle w:val="lev"/>
          <w:i w:val="0"/>
          <w:iCs/>
        </w:rPr>
        <w:t>Article 11</w:t>
      </w:r>
      <w:r>
        <w:rPr>
          <w:rStyle w:val="lev"/>
          <w:b w:val="0"/>
          <w:bCs w:val="0"/>
          <w:i w:val="0"/>
          <w:iCs/>
        </w:rPr>
        <w:t xml:space="preserve">.  Le patient, sa personne de confiance (telle que signalé à l’article 11/1 §1 de la loi du 22 août 2002 relative aux droits des patients) ou la famille du patient </w:t>
      </w:r>
      <w:r w:rsidR="00D03F0C">
        <w:rPr>
          <w:rStyle w:val="lev"/>
          <w:b w:val="0"/>
          <w:bCs w:val="0"/>
          <w:i w:val="0"/>
          <w:iCs/>
        </w:rPr>
        <w:t>peut déposer plainte concernant l’exercice de ses droits :</w:t>
      </w:r>
    </w:p>
    <w:p w14:paraId="4C94AC56" w14:textId="279A3FFA" w:rsidR="00D03F0C" w:rsidRDefault="00D03F0C" w:rsidP="00D03F0C">
      <w:pPr>
        <w:pStyle w:val="Paragraphedeliste"/>
        <w:numPr>
          <w:ilvl w:val="0"/>
          <w:numId w:val="7"/>
        </w:numPr>
        <w:rPr>
          <w:rStyle w:val="lev"/>
          <w:b w:val="0"/>
          <w:bCs w:val="0"/>
          <w:i w:val="0"/>
          <w:iCs/>
        </w:rPr>
      </w:pPr>
      <w:proofErr w:type="gramStart"/>
      <w:r>
        <w:rPr>
          <w:rStyle w:val="lev"/>
          <w:b w:val="0"/>
          <w:bCs w:val="0"/>
          <w:i w:val="0"/>
          <w:iCs/>
        </w:rPr>
        <w:t>par</w:t>
      </w:r>
      <w:proofErr w:type="gramEnd"/>
      <w:r>
        <w:rPr>
          <w:rStyle w:val="lev"/>
          <w:b w:val="0"/>
          <w:bCs w:val="0"/>
          <w:i w:val="0"/>
          <w:iCs/>
        </w:rPr>
        <w:t xml:space="preserve"> courrier postal adressé au médiateur ;</w:t>
      </w:r>
    </w:p>
    <w:p w14:paraId="4289881B" w14:textId="16EE77AD" w:rsidR="00D03F0C" w:rsidRDefault="00D03F0C" w:rsidP="00D03F0C">
      <w:pPr>
        <w:pStyle w:val="Paragraphedeliste"/>
        <w:numPr>
          <w:ilvl w:val="0"/>
          <w:numId w:val="7"/>
        </w:numPr>
        <w:rPr>
          <w:rStyle w:val="lev"/>
          <w:b w:val="0"/>
          <w:bCs w:val="0"/>
          <w:i w:val="0"/>
          <w:iCs/>
        </w:rPr>
      </w:pPr>
      <w:proofErr w:type="gramStart"/>
      <w:r>
        <w:rPr>
          <w:rStyle w:val="lev"/>
          <w:b w:val="0"/>
          <w:bCs w:val="0"/>
          <w:i w:val="0"/>
          <w:iCs/>
        </w:rPr>
        <w:t>par</w:t>
      </w:r>
      <w:proofErr w:type="gramEnd"/>
      <w:r>
        <w:rPr>
          <w:rStyle w:val="lev"/>
          <w:b w:val="0"/>
          <w:bCs w:val="0"/>
          <w:i w:val="0"/>
          <w:iCs/>
        </w:rPr>
        <w:t xml:space="preserve"> courrier électronique ; </w:t>
      </w:r>
    </w:p>
    <w:p w14:paraId="0FEBA34E" w14:textId="761FDCE4" w:rsidR="00D03F0C" w:rsidRDefault="00D03F0C" w:rsidP="00D03F0C">
      <w:pPr>
        <w:pStyle w:val="Paragraphedeliste"/>
        <w:numPr>
          <w:ilvl w:val="0"/>
          <w:numId w:val="7"/>
        </w:numPr>
        <w:rPr>
          <w:rStyle w:val="lev"/>
          <w:b w:val="0"/>
          <w:bCs w:val="0"/>
          <w:i w:val="0"/>
          <w:iCs/>
        </w:rPr>
      </w:pPr>
      <w:proofErr w:type="gramStart"/>
      <w:r>
        <w:rPr>
          <w:rStyle w:val="lev"/>
          <w:b w:val="0"/>
          <w:bCs w:val="0"/>
          <w:i w:val="0"/>
          <w:iCs/>
        </w:rPr>
        <w:t>en</w:t>
      </w:r>
      <w:proofErr w:type="gramEnd"/>
      <w:r>
        <w:rPr>
          <w:rStyle w:val="lev"/>
          <w:b w:val="0"/>
          <w:bCs w:val="0"/>
          <w:i w:val="0"/>
          <w:iCs/>
        </w:rPr>
        <w:t xml:space="preserve"> vis-à-vis, sur rendez-vous pris au préalable avec le médiateur ;</w:t>
      </w:r>
    </w:p>
    <w:p w14:paraId="6541715F" w14:textId="4EA30C2F" w:rsidR="00D03F0C" w:rsidRDefault="00D03F0C" w:rsidP="00D03F0C">
      <w:pPr>
        <w:pStyle w:val="Paragraphedeliste"/>
        <w:numPr>
          <w:ilvl w:val="0"/>
          <w:numId w:val="7"/>
        </w:numPr>
        <w:rPr>
          <w:rStyle w:val="lev"/>
          <w:b w:val="0"/>
          <w:bCs w:val="0"/>
          <w:i w:val="0"/>
          <w:iCs/>
        </w:rPr>
      </w:pPr>
      <w:proofErr w:type="gramStart"/>
      <w:r>
        <w:rPr>
          <w:rStyle w:val="lev"/>
          <w:b w:val="0"/>
          <w:bCs w:val="0"/>
          <w:i w:val="0"/>
          <w:iCs/>
        </w:rPr>
        <w:t>par</w:t>
      </w:r>
      <w:proofErr w:type="gramEnd"/>
      <w:r>
        <w:rPr>
          <w:rStyle w:val="lev"/>
          <w:b w:val="0"/>
          <w:bCs w:val="0"/>
          <w:i w:val="0"/>
          <w:iCs/>
        </w:rPr>
        <w:t xml:space="preserve"> téléphone (et un écrit sera ensuite demandé)</w:t>
      </w:r>
    </w:p>
    <w:p w14:paraId="77BD5BB1" w14:textId="77777777" w:rsidR="00D03F0C" w:rsidRDefault="00D03F0C" w:rsidP="00D03F0C">
      <w:pPr>
        <w:rPr>
          <w:rStyle w:val="lev"/>
          <w:b w:val="0"/>
          <w:bCs w:val="0"/>
          <w:i w:val="0"/>
          <w:iCs/>
        </w:rPr>
      </w:pPr>
    </w:p>
    <w:p w14:paraId="12C043FF" w14:textId="6F258B4D" w:rsidR="00D03F0C" w:rsidRDefault="00D03F0C" w:rsidP="00D03F0C">
      <w:pPr>
        <w:rPr>
          <w:rStyle w:val="lev"/>
          <w:b w:val="0"/>
          <w:bCs w:val="0"/>
          <w:i w:val="0"/>
          <w:iCs/>
        </w:rPr>
      </w:pPr>
      <w:r>
        <w:rPr>
          <w:rStyle w:val="lev"/>
          <w:b w:val="0"/>
          <w:bCs w:val="0"/>
          <w:i w:val="0"/>
          <w:iCs/>
        </w:rPr>
        <w:t>Le service de médiation transmet un accusé de réception de plainte ainsi qu’une référence de dossier à la personne ayant déposé plainte.</w:t>
      </w:r>
    </w:p>
    <w:p w14:paraId="44686500" w14:textId="77777777" w:rsidR="00D03F0C" w:rsidRDefault="00D03F0C" w:rsidP="00D03F0C">
      <w:pPr>
        <w:rPr>
          <w:rStyle w:val="lev"/>
          <w:b w:val="0"/>
          <w:bCs w:val="0"/>
          <w:i w:val="0"/>
          <w:iCs/>
        </w:rPr>
      </w:pPr>
    </w:p>
    <w:p w14:paraId="79AD5640" w14:textId="7870ED35" w:rsidR="00D03F0C" w:rsidRDefault="00D03F0C" w:rsidP="00D03F0C">
      <w:pPr>
        <w:rPr>
          <w:rStyle w:val="lev"/>
          <w:b w:val="0"/>
          <w:bCs w:val="0"/>
          <w:i w:val="0"/>
          <w:iCs/>
        </w:rPr>
      </w:pPr>
      <w:r>
        <w:rPr>
          <w:rStyle w:val="lev"/>
          <w:b w:val="0"/>
          <w:bCs w:val="0"/>
          <w:i w:val="0"/>
          <w:iCs/>
        </w:rPr>
        <w:t>En cas de plainte orale, le médiateur rédige une note reprenant le résumé de la plainte.  Il prendra le temps de relire sa note et obtenir l’accord verbal ou écrit du plaignant.  Si souhaité, le plaignant peut ajouter des pièces personnelles à son dossier.</w:t>
      </w:r>
    </w:p>
    <w:p w14:paraId="4EE10ABC" w14:textId="77777777" w:rsidR="00D03F0C" w:rsidRDefault="00D03F0C" w:rsidP="00D03F0C">
      <w:pPr>
        <w:rPr>
          <w:rStyle w:val="lev"/>
          <w:b w:val="0"/>
          <w:bCs w:val="0"/>
          <w:i w:val="0"/>
          <w:iCs/>
        </w:rPr>
      </w:pPr>
    </w:p>
    <w:p w14:paraId="1A182B12" w14:textId="77777777" w:rsidR="00D03F0C" w:rsidRDefault="00D03F0C" w:rsidP="00D03F0C">
      <w:pPr>
        <w:rPr>
          <w:rStyle w:val="lev"/>
          <w:b w:val="0"/>
          <w:bCs w:val="0"/>
          <w:i w:val="0"/>
          <w:iCs/>
        </w:rPr>
      </w:pPr>
    </w:p>
    <w:p w14:paraId="2212212C" w14:textId="098D753E" w:rsidR="00D03F0C" w:rsidRDefault="00D03F0C" w:rsidP="00D03F0C">
      <w:pPr>
        <w:rPr>
          <w:rStyle w:val="lev"/>
          <w:b w:val="0"/>
          <w:bCs w:val="0"/>
          <w:i w:val="0"/>
          <w:iCs/>
        </w:rPr>
      </w:pPr>
      <w:r w:rsidRPr="00217AB4">
        <w:rPr>
          <w:rStyle w:val="lev"/>
          <w:i w:val="0"/>
          <w:iCs/>
        </w:rPr>
        <w:t>Article 12</w:t>
      </w:r>
      <w:r>
        <w:rPr>
          <w:rStyle w:val="lev"/>
          <w:b w:val="0"/>
          <w:bCs w:val="0"/>
          <w:i w:val="0"/>
          <w:iCs/>
        </w:rPr>
        <w:t>.  Une fois le dossier de médiation constitué, le médiateur prend contact avec le(s) prestataire(s) de soins concerné(s) afin d’obtenir son/leurs avis sur les faits reprochés.  Un rapport écrit est demandé.  Sur demande, le médiateur peut rencontrer le(s) prestataire(s) pour prendre acte de son/leurs point(s) de vue.</w:t>
      </w:r>
    </w:p>
    <w:p w14:paraId="6F30202E" w14:textId="77777777" w:rsidR="00D03F0C" w:rsidRDefault="00D03F0C" w:rsidP="00D03F0C">
      <w:pPr>
        <w:rPr>
          <w:rStyle w:val="lev"/>
          <w:b w:val="0"/>
          <w:bCs w:val="0"/>
          <w:i w:val="0"/>
          <w:iCs/>
        </w:rPr>
      </w:pPr>
    </w:p>
    <w:p w14:paraId="1712D48F" w14:textId="5E2AE2B0" w:rsidR="00D03F0C" w:rsidRDefault="00027645" w:rsidP="00D03F0C">
      <w:pPr>
        <w:rPr>
          <w:rStyle w:val="lev"/>
          <w:b w:val="0"/>
          <w:bCs w:val="0"/>
          <w:i w:val="0"/>
          <w:iCs/>
        </w:rPr>
      </w:pPr>
      <w:r>
        <w:rPr>
          <w:rStyle w:val="lev"/>
          <w:b w:val="0"/>
          <w:bCs w:val="0"/>
          <w:i w:val="0"/>
          <w:iCs/>
        </w:rPr>
        <w:t>Le médiateur informe le chef du service médical concerné de toute plainte introduite concernant son service et le tient informé du suivi apporté.  Si des aspects infirmiers sont mentionnés, le médiateur en informe l’infirmier en chef et l’infirmier chef de service.  Ces démarches sont soumises à la confidentialité du dossier.</w:t>
      </w:r>
    </w:p>
    <w:p w14:paraId="04AA4556" w14:textId="77777777" w:rsidR="00027645" w:rsidRDefault="00027645" w:rsidP="00D03F0C">
      <w:pPr>
        <w:rPr>
          <w:rStyle w:val="lev"/>
          <w:b w:val="0"/>
          <w:bCs w:val="0"/>
          <w:i w:val="0"/>
          <w:iCs/>
        </w:rPr>
      </w:pPr>
    </w:p>
    <w:p w14:paraId="17C9817F" w14:textId="0F1CDFDB" w:rsidR="00027645" w:rsidRDefault="00027645" w:rsidP="00D03F0C">
      <w:pPr>
        <w:rPr>
          <w:rStyle w:val="lev"/>
          <w:b w:val="0"/>
          <w:bCs w:val="0"/>
          <w:i w:val="0"/>
          <w:iCs/>
        </w:rPr>
      </w:pPr>
      <w:r>
        <w:rPr>
          <w:rStyle w:val="lev"/>
          <w:b w:val="0"/>
          <w:bCs w:val="0"/>
          <w:i w:val="0"/>
          <w:iCs/>
        </w:rPr>
        <w:t xml:space="preserve">Si une suspension de facture est requise, le médiateur informe directement le service de facturation de cette requête sans pour autant transmettre le contenu du dossier, soumis à la confidentialité des données.  </w:t>
      </w:r>
    </w:p>
    <w:p w14:paraId="4CF103F0" w14:textId="77777777" w:rsidR="00027645" w:rsidRDefault="00027645" w:rsidP="00D03F0C">
      <w:pPr>
        <w:rPr>
          <w:rStyle w:val="lev"/>
          <w:b w:val="0"/>
          <w:bCs w:val="0"/>
          <w:i w:val="0"/>
          <w:iCs/>
        </w:rPr>
      </w:pPr>
    </w:p>
    <w:p w14:paraId="534A434C" w14:textId="1FD0C392" w:rsidR="00027645" w:rsidRDefault="00217AB4" w:rsidP="00D03F0C">
      <w:pPr>
        <w:rPr>
          <w:rStyle w:val="lev"/>
          <w:b w:val="0"/>
          <w:bCs w:val="0"/>
          <w:i w:val="0"/>
          <w:iCs/>
        </w:rPr>
      </w:pPr>
      <w:r>
        <w:rPr>
          <w:rStyle w:val="lev"/>
          <w:b w:val="0"/>
          <w:bCs w:val="0"/>
          <w:i w:val="0"/>
          <w:iCs/>
        </w:rPr>
        <w:t>Si des faits graves et répétés sont rapportés au médiateur, il en informe la direction concernée par les faits en question.</w:t>
      </w:r>
    </w:p>
    <w:p w14:paraId="34DB26D6" w14:textId="77777777" w:rsidR="00217AB4" w:rsidRDefault="00217AB4" w:rsidP="00D03F0C">
      <w:pPr>
        <w:rPr>
          <w:rStyle w:val="lev"/>
          <w:b w:val="0"/>
          <w:bCs w:val="0"/>
          <w:i w:val="0"/>
          <w:iCs/>
        </w:rPr>
      </w:pPr>
    </w:p>
    <w:p w14:paraId="4856133E" w14:textId="1CAD08E3" w:rsidR="00217AB4" w:rsidRDefault="00217AB4" w:rsidP="00D03F0C">
      <w:pPr>
        <w:rPr>
          <w:rStyle w:val="lev"/>
          <w:b w:val="0"/>
          <w:bCs w:val="0"/>
          <w:i w:val="0"/>
          <w:iCs/>
        </w:rPr>
      </w:pPr>
      <w:r>
        <w:rPr>
          <w:rStyle w:val="lev"/>
          <w:b w:val="0"/>
          <w:bCs w:val="0"/>
          <w:i w:val="0"/>
          <w:iCs/>
        </w:rPr>
        <w:t>L’institution ne peut interférer dans un dossier avant sa clôture par le médiateur.</w:t>
      </w:r>
    </w:p>
    <w:p w14:paraId="27D6F28A" w14:textId="77777777" w:rsidR="00217AB4" w:rsidRDefault="00217AB4" w:rsidP="00D03F0C">
      <w:pPr>
        <w:rPr>
          <w:rStyle w:val="lev"/>
          <w:b w:val="0"/>
          <w:bCs w:val="0"/>
          <w:i w:val="0"/>
          <w:iCs/>
        </w:rPr>
      </w:pPr>
    </w:p>
    <w:p w14:paraId="74F264FB" w14:textId="77777777" w:rsidR="00217AB4" w:rsidRDefault="00217AB4" w:rsidP="00D03F0C">
      <w:pPr>
        <w:rPr>
          <w:rStyle w:val="lev"/>
          <w:b w:val="0"/>
          <w:bCs w:val="0"/>
          <w:i w:val="0"/>
          <w:iCs/>
        </w:rPr>
      </w:pPr>
    </w:p>
    <w:p w14:paraId="62C5EB24" w14:textId="586BBC0F" w:rsidR="00217AB4" w:rsidRDefault="00217AB4" w:rsidP="00D03F0C">
      <w:pPr>
        <w:rPr>
          <w:rStyle w:val="lev"/>
          <w:b w:val="0"/>
          <w:bCs w:val="0"/>
          <w:i w:val="0"/>
          <w:iCs/>
        </w:rPr>
      </w:pPr>
      <w:r w:rsidRPr="00217AB4">
        <w:rPr>
          <w:rStyle w:val="lev"/>
          <w:i w:val="0"/>
          <w:iCs/>
        </w:rPr>
        <w:t>Article 13</w:t>
      </w:r>
      <w:r>
        <w:rPr>
          <w:rStyle w:val="lev"/>
          <w:b w:val="0"/>
          <w:bCs w:val="0"/>
          <w:i w:val="0"/>
          <w:iCs/>
        </w:rPr>
        <w:t>.  Le médiateur hospitalier prend tout initiative pour consulter et/ou rencontrer les personnes concernées par la plainte ou capable de lui apporter des informations utiles.</w:t>
      </w:r>
    </w:p>
    <w:p w14:paraId="6A7E1917" w14:textId="77777777" w:rsidR="00217AB4" w:rsidRDefault="00217AB4" w:rsidP="00D03F0C">
      <w:pPr>
        <w:rPr>
          <w:rStyle w:val="lev"/>
          <w:b w:val="0"/>
          <w:bCs w:val="0"/>
          <w:i w:val="0"/>
          <w:iCs/>
        </w:rPr>
      </w:pPr>
    </w:p>
    <w:p w14:paraId="3DA3A8F1" w14:textId="4EBDC308" w:rsidR="00217AB4" w:rsidRDefault="00217AB4" w:rsidP="00D03F0C">
      <w:pPr>
        <w:rPr>
          <w:rStyle w:val="lev"/>
          <w:b w:val="0"/>
          <w:bCs w:val="0"/>
          <w:i w:val="0"/>
          <w:iCs/>
        </w:rPr>
      </w:pPr>
    </w:p>
    <w:p w14:paraId="6F2BDA9B" w14:textId="1641FA04" w:rsidR="00217AB4" w:rsidRDefault="00217AB4" w:rsidP="00D03F0C">
      <w:pPr>
        <w:rPr>
          <w:rStyle w:val="lev"/>
          <w:b w:val="0"/>
          <w:bCs w:val="0"/>
          <w:i w:val="0"/>
          <w:iCs/>
        </w:rPr>
      </w:pPr>
      <w:r w:rsidRPr="00217AB4">
        <w:rPr>
          <w:rStyle w:val="lev"/>
          <w:i w:val="0"/>
          <w:iCs/>
        </w:rPr>
        <w:t>Article 14</w:t>
      </w:r>
      <w:r>
        <w:rPr>
          <w:rStyle w:val="lev"/>
          <w:b w:val="0"/>
          <w:bCs w:val="0"/>
          <w:i w:val="0"/>
          <w:iCs/>
        </w:rPr>
        <w:t>.  Le médiateur est soumis à une obligation de moyens, pas de résultats.</w:t>
      </w:r>
    </w:p>
    <w:p w14:paraId="1EFCB301" w14:textId="77777777" w:rsidR="00217AB4" w:rsidRDefault="00217AB4" w:rsidP="00D03F0C">
      <w:pPr>
        <w:rPr>
          <w:rStyle w:val="lev"/>
          <w:b w:val="0"/>
          <w:bCs w:val="0"/>
          <w:i w:val="0"/>
          <w:iCs/>
        </w:rPr>
      </w:pPr>
    </w:p>
    <w:p w14:paraId="4B0A4DD8" w14:textId="77777777" w:rsidR="00217AB4" w:rsidRDefault="00217AB4" w:rsidP="00D03F0C">
      <w:pPr>
        <w:rPr>
          <w:rStyle w:val="lev"/>
          <w:b w:val="0"/>
          <w:bCs w:val="0"/>
          <w:i w:val="0"/>
          <w:iCs/>
        </w:rPr>
      </w:pPr>
    </w:p>
    <w:p w14:paraId="28894399" w14:textId="0319171E" w:rsidR="00217AB4" w:rsidRDefault="00217AB4" w:rsidP="00D03F0C">
      <w:pPr>
        <w:rPr>
          <w:rStyle w:val="lev"/>
          <w:b w:val="0"/>
          <w:bCs w:val="0"/>
          <w:i w:val="0"/>
          <w:iCs/>
        </w:rPr>
      </w:pPr>
      <w:r w:rsidRPr="00616F59">
        <w:rPr>
          <w:rStyle w:val="lev"/>
          <w:i w:val="0"/>
          <w:iCs/>
        </w:rPr>
        <w:t>Article 15</w:t>
      </w:r>
      <w:r>
        <w:rPr>
          <w:rStyle w:val="lev"/>
          <w:b w:val="0"/>
          <w:bCs w:val="0"/>
          <w:i w:val="0"/>
          <w:iCs/>
        </w:rPr>
        <w:t xml:space="preserve">.  Le médiateur hospitalier peut prendre connaissance de tout document ayant trait à l’objet de la </w:t>
      </w:r>
      <w:r w:rsidR="00616F59">
        <w:rPr>
          <w:rStyle w:val="lev"/>
          <w:b w:val="0"/>
          <w:bCs w:val="0"/>
          <w:i w:val="0"/>
          <w:iCs/>
        </w:rPr>
        <w:t>plainte et ce, dans le respect du secret professionnel.  Il peut accéder au dossier médical du patient en vue de la compréhension de la prise en charge contestée.</w:t>
      </w:r>
    </w:p>
    <w:p w14:paraId="1C7CE1A7" w14:textId="77777777" w:rsidR="00616F59" w:rsidRDefault="00616F59" w:rsidP="00D03F0C">
      <w:pPr>
        <w:rPr>
          <w:rStyle w:val="lev"/>
          <w:b w:val="0"/>
          <w:bCs w:val="0"/>
          <w:i w:val="0"/>
          <w:iCs/>
        </w:rPr>
      </w:pPr>
    </w:p>
    <w:p w14:paraId="049D294D" w14:textId="77777777" w:rsidR="00616F59" w:rsidRDefault="00616F59" w:rsidP="00D03F0C">
      <w:pPr>
        <w:rPr>
          <w:rStyle w:val="lev"/>
          <w:b w:val="0"/>
          <w:bCs w:val="0"/>
          <w:i w:val="0"/>
          <w:iCs/>
        </w:rPr>
      </w:pPr>
    </w:p>
    <w:p w14:paraId="4A39E0B9" w14:textId="19A7B1DC" w:rsidR="00616F59" w:rsidRDefault="00616F59" w:rsidP="00D03F0C">
      <w:pPr>
        <w:rPr>
          <w:rStyle w:val="lev"/>
          <w:b w:val="0"/>
          <w:bCs w:val="0"/>
          <w:i w:val="0"/>
          <w:iCs/>
        </w:rPr>
      </w:pPr>
      <w:r w:rsidRPr="00D8148C">
        <w:rPr>
          <w:rStyle w:val="lev"/>
          <w:i w:val="0"/>
          <w:iCs/>
        </w:rPr>
        <w:t>Article 16</w:t>
      </w:r>
      <w:r>
        <w:rPr>
          <w:rStyle w:val="lev"/>
          <w:b w:val="0"/>
          <w:bCs w:val="0"/>
          <w:i w:val="0"/>
          <w:iCs/>
        </w:rPr>
        <w:t xml:space="preserve">.  Si une médiation aboutit, le médiateur hospitalier l’acte et en informe toutes les parties.  </w:t>
      </w:r>
    </w:p>
    <w:p w14:paraId="43F62C85" w14:textId="77777777" w:rsidR="00616F59" w:rsidRDefault="00616F59" w:rsidP="00D03F0C">
      <w:pPr>
        <w:rPr>
          <w:rStyle w:val="lev"/>
          <w:b w:val="0"/>
          <w:bCs w:val="0"/>
          <w:i w:val="0"/>
          <w:iCs/>
        </w:rPr>
      </w:pPr>
    </w:p>
    <w:p w14:paraId="4178CF53" w14:textId="644CD98A" w:rsidR="00616F59" w:rsidRDefault="00616F59" w:rsidP="00D03F0C">
      <w:pPr>
        <w:rPr>
          <w:rStyle w:val="lev"/>
          <w:b w:val="0"/>
          <w:bCs w:val="0"/>
          <w:i w:val="0"/>
          <w:iCs/>
        </w:rPr>
      </w:pPr>
      <w:r w:rsidRPr="00D8148C">
        <w:rPr>
          <w:rStyle w:val="lev"/>
          <w:i w:val="0"/>
          <w:iCs/>
        </w:rPr>
        <w:lastRenderedPageBreak/>
        <w:t>Article 17</w:t>
      </w:r>
      <w:r>
        <w:rPr>
          <w:rStyle w:val="lev"/>
          <w:b w:val="0"/>
          <w:bCs w:val="0"/>
          <w:i w:val="0"/>
          <w:iCs/>
        </w:rPr>
        <w:t>.  Le médiateur clôture le dossier lorsqu’il estime que toutes les possibilités de conciliation ont été épuisées dans les limites de ses compétences ou en cas de comportement inadéquat à son égard.  S’il le souhaite, il informe le plaignant des alternatives possibles, tels que mentionné à l’article 11§3 de la loi relative aux droits des patients.</w:t>
      </w:r>
    </w:p>
    <w:p w14:paraId="5884999F" w14:textId="77777777" w:rsidR="00616F59" w:rsidRDefault="00616F59" w:rsidP="00D03F0C">
      <w:pPr>
        <w:rPr>
          <w:rStyle w:val="lev"/>
          <w:b w:val="0"/>
          <w:bCs w:val="0"/>
          <w:i w:val="0"/>
          <w:iCs/>
        </w:rPr>
      </w:pPr>
    </w:p>
    <w:p w14:paraId="775DC6C9" w14:textId="77777777" w:rsidR="00616F59" w:rsidRDefault="00616F59" w:rsidP="00D03F0C">
      <w:pPr>
        <w:rPr>
          <w:rStyle w:val="lev"/>
          <w:b w:val="0"/>
          <w:bCs w:val="0"/>
          <w:i w:val="0"/>
          <w:iCs/>
        </w:rPr>
      </w:pPr>
    </w:p>
    <w:p w14:paraId="0A84BF5C" w14:textId="001C92C5" w:rsidR="00616F59" w:rsidRDefault="00616F59" w:rsidP="00D03F0C">
      <w:pPr>
        <w:rPr>
          <w:rStyle w:val="lev"/>
          <w:b w:val="0"/>
          <w:bCs w:val="0"/>
          <w:i w:val="0"/>
          <w:iCs/>
        </w:rPr>
      </w:pPr>
      <w:r w:rsidRPr="00D8148C">
        <w:rPr>
          <w:rStyle w:val="lev"/>
          <w:i w:val="0"/>
          <w:iCs/>
        </w:rPr>
        <w:t>Article 18</w:t>
      </w:r>
      <w:r w:rsidR="00D8148C">
        <w:rPr>
          <w:rStyle w:val="lev"/>
          <w:b w:val="0"/>
          <w:bCs w:val="0"/>
          <w:i w:val="0"/>
          <w:iCs/>
        </w:rPr>
        <w:t xml:space="preserve">.  </w:t>
      </w:r>
      <w:r>
        <w:rPr>
          <w:rStyle w:val="lev"/>
          <w:b w:val="0"/>
          <w:bCs w:val="0"/>
          <w:i w:val="0"/>
          <w:iCs/>
        </w:rPr>
        <w:t>En cours d’année, s’il y a lieu, le médiateur adresse une ou plusieurs recommandation(s) motivée(s) sur le(s) dossier(s) traité(s).</w:t>
      </w:r>
      <w:r w:rsidR="00D8148C">
        <w:rPr>
          <w:rStyle w:val="lev"/>
          <w:b w:val="0"/>
          <w:bCs w:val="0"/>
          <w:i w:val="0"/>
          <w:iCs/>
        </w:rPr>
        <w:t xml:space="preserve">  Le (les) recommandation(s) sont transmise(s) à la direction concernée et au service désigné.  Le plaignant est informé de cette transmission.  Cette mission peut être traitée en collaboration avec le service qualité de l’institution.</w:t>
      </w:r>
    </w:p>
    <w:p w14:paraId="53EEC8DF" w14:textId="77777777" w:rsidR="00D8148C" w:rsidRDefault="00D8148C" w:rsidP="00D03F0C">
      <w:pPr>
        <w:rPr>
          <w:rStyle w:val="lev"/>
          <w:b w:val="0"/>
          <w:bCs w:val="0"/>
          <w:i w:val="0"/>
          <w:iCs/>
        </w:rPr>
      </w:pPr>
    </w:p>
    <w:p w14:paraId="4228AE01" w14:textId="77777777" w:rsidR="00D8148C" w:rsidRDefault="00D8148C" w:rsidP="00D03F0C">
      <w:pPr>
        <w:rPr>
          <w:rStyle w:val="lev"/>
          <w:b w:val="0"/>
          <w:bCs w:val="0"/>
          <w:i w:val="0"/>
          <w:iCs/>
        </w:rPr>
      </w:pPr>
    </w:p>
    <w:p w14:paraId="72011B8A" w14:textId="77777777" w:rsidR="00D8148C" w:rsidRDefault="00D8148C" w:rsidP="00D03F0C">
      <w:pPr>
        <w:rPr>
          <w:rStyle w:val="lev"/>
          <w:b w:val="0"/>
          <w:bCs w:val="0"/>
          <w:i w:val="0"/>
          <w:iCs/>
        </w:rPr>
      </w:pPr>
    </w:p>
    <w:p w14:paraId="6D19F374" w14:textId="77777777" w:rsidR="00D8148C" w:rsidRDefault="00D8148C" w:rsidP="00D03F0C">
      <w:pPr>
        <w:rPr>
          <w:rStyle w:val="lev"/>
          <w:b w:val="0"/>
          <w:bCs w:val="0"/>
          <w:i w:val="0"/>
          <w:iCs/>
        </w:rPr>
      </w:pPr>
    </w:p>
    <w:p w14:paraId="4592E4DC" w14:textId="239D75D3" w:rsidR="00D8148C" w:rsidRPr="003E590D" w:rsidRDefault="00D8148C" w:rsidP="00D8148C">
      <w:pPr>
        <w:jc w:val="center"/>
        <w:rPr>
          <w:rStyle w:val="lev"/>
          <w:i w:val="0"/>
          <w:iCs/>
          <w:sz w:val="26"/>
          <w:szCs w:val="26"/>
          <w:u w:val="single"/>
        </w:rPr>
      </w:pPr>
      <w:proofErr w:type="gramStart"/>
      <w:r>
        <w:rPr>
          <w:rStyle w:val="lev"/>
          <w:i w:val="0"/>
          <w:iCs/>
          <w:sz w:val="26"/>
          <w:szCs w:val="26"/>
          <w:u w:val="single"/>
        </w:rPr>
        <w:t>VI</w:t>
      </w:r>
      <w:r w:rsidRPr="003E590D">
        <w:rPr>
          <w:rStyle w:val="lev"/>
          <w:i w:val="0"/>
          <w:iCs/>
          <w:sz w:val="26"/>
          <w:szCs w:val="26"/>
          <w:u w:val="single"/>
        </w:rPr>
        <w:t xml:space="preserve"> .</w:t>
      </w:r>
      <w:proofErr w:type="gramEnd"/>
      <w:r w:rsidRPr="003E590D">
        <w:rPr>
          <w:rStyle w:val="lev"/>
          <w:i w:val="0"/>
          <w:iCs/>
          <w:sz w:val="26"/>
          <w:szCs w:val="26"/>
          <w:u w:val="single"/>
        </w:rPr>
        <w:t xml:space="preserve"> </w:t>
      </w:r>
      <w:r>
        <w:rPr>
          <w:rStyle w:val="lev"/>
          <w:i w:val="0"/>
          <w:iCs/>
          <w:sz w:val="26"/>
          <w:szCs w:val="26"/>
          <w:u w:val="single"/>
        </w:rPr>
        <w:t>RAPPORT ANNUEL</w:t>
      </w:r>
    </w:p>
    <w:p w14:paraId="16794684" w14:textId="77777777" w:rsidR="00D8148C" w:rsidRDefault="00D8148C" w:rsidP="00D03F0C">
      <w:pPr>
        <w:rPr>
          <w:rStyle w:val="lev"/>
          <w:b w:val="0"/>
          <w:bCs w:val="0"/>
          <w:i w:val="0"/>
          <w:iCs/>
        </w:rPr>
      </w:pPr>
    </w:p>
    <w:p w14:paraId="43C97FB4" w14:textId="77777777" w:rsidR="00D8148C" w:rsidRDefault="00D8148C" w:rsidP="00D03F0C">
      <w:pPr>
        <w:rPr>
          <w:rStyle w:val="lev"/>
          <w:b w:val="0"/>
          <w:bCs w:val="0"/>
          <w:i w:val="0"/>
          <w:iCs/>
        </w:rPr>
      </w:pPr>
    </w:p>
    <w:p w14:paraId="1C75A286" w14:textId="61BDD519" w:rsidR="00D8148C" w:rsidRPr="00D03F0C" w:rsidRDefault="00D8148C" w:rsidP="00D03F0C">
      <w:pPr>
        <w:rPr>
          <w:rStyle w:val="lev"/>
          <w:b w:val="0"/>
          <w:bCs w:val="0"/>
          <w:i w:val="0"/>
          <w:iCs/>
        </w:rPr>
      </w:pPr>
      <w:r w:rsidRPr="00D8148C">
        <w:rPr>
          <w:rStyle w:val="lev"/>
          <w:i w:val="0"/>
          <w:iCs/>
        </w:rPr>
        <w:t>Article 19</w:t>
      </w:r>
      <w:r>
        <w:rPr>
          <w:rStyle w:val="lev"/>
          <w:b w:val="0"/>
          <w:bCs w:val="0"/>
          <w:i w:val="0"/>
          <w:iCs/>
        </w:rPr>
        <w:t>.  Le rapport annuel conforme à l’article 11§6 de la loi relative aux droits des patients est transmis à l’AVIQ de façon conforme à la circulaire transmise aux médiateurs hospitaliers, dans le délai signifié dans ladite circulaire.</w:t>
      </w:r>
    </w:p>
    <w:sectPr w:rsidR="00D8148C" w:rsidRPr="00D03F0C" w:rsidSect="00020B26">
      <w:footerReference w:type="default" r:id="rId10"/>
      <w:headerReference w:type="first" r:id="rId11"/>
      <w:footerReference w:type="first" r:id="rId12"/>
      <w:pgSz w:w="11907" w:h="16840" w:code="9"/>
      <w:pgMar w:top="1417" w:right="1417" w:bottom="1417" w:left="1417" w:header="680" w:footer="107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C1E02" w14:textId="77777777" w:rsidR="00BA5DBB" w:rsidRDefault="00BA5DBB">
      <w:r>
        <w:separator/>
      </w:r>
    </w:p>
  </w:endnote>
  <w:endnote w:type="continuationSeparator" w:id="0">
    <w:p w14:paraId="232E955B" w14:textId="77777777" w:rsidR="00BA5DBB" w:rsidRDefault="00BA5D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7693953"/>
      <w:docPartObj>
        <w:docPartGallery w:val="Page Numbers (Bottom of Page)"/>
        <w:docPartUnique/>
      </w:docPartObj>
    </w:sdtPr>
    <w:sdtContent>
      <w:p w14:paraId="7FA7E4E1" w14:textId="4F602AF9" w:rsidR="00D8148C" w:rsidRDefault="00D8148C">
        <w:pPr>
          <w:pStyle w:val="Pieddepage"/>
          <w:jc w:val="right"/>
        </w:pPr>
        <w:r>
          <w:fldChar w:fldCharType="begin"/>
        </w:r>
        <w:r>
          <w:instrText>PAGE   \* MERGEFORMAT</w:instrText>
        </w:r>
        <w:r>
          <w:fldChar w:fldCharType="separate"/>
        </w:r>
        <w:r>
          <w:t>2</w:t>
        </w:r>
        <w:r>
          <w:fldChar w:fldCharType="end"/>
        </w:r>
      </w:p>
    </w:sdtContent>
  </w:sdt>
  <w:p w14:paraId="4AD6C0FD" w14:textId="7B280632" w:rsidR="001115DE" w:rsidRPr="00D8148C" w:rsidRDefault="00D8148C">
    <w:pPr>
      <w:pStyle w:val="Pieddepage"/>
      <w:rPr>
        <w:i w:val="0"/>
        <w:iCs/>
        <w:smallCaps/>
        <w:sz w:val="20"/>
      </w:rPr>
    </w:pPr>
    <w:r w:rsidRPr="00D8148C">
      <w:rPr>
        <w:i w:val="0"/>
        <w:iCs/>
        <w:smallCaps/>
        <w:sz w:val="20"/>
      </w:rPr>
      <w:t>R.O.I.  Médiation hospitalière – Hôpital de la Citadelle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26F00" w14:textId="77777777" w:rsidR="001115DE" w:rsidRDefault="001115DE">
    <w:pPr>
      <w:jc w:val="right"/>
      <w:rPr>
        <w:i w:val="0"/>
        <w:sz w:val="12"/>
      </w:rPr>
    </w:pPr>
  </w:p>
  <w:p w14:paraId="13A929B2" w14:textId="77777777" w:rsidR="001115DE" w:rsidRDefault="001115DE">
    <w:pPr>
      <w:jc w:val="right"/>
      <w:rPr>
        <w:i w:val="0"/>
        <w:sz w:val="12"/>
      </w:rPr>
    </w:pPr>
  </w:p>
  <w:p w14:paraId="5BB14B35" w14:textId="14C56788" w:rsidR="001115DE" w:rsidRDefault="00EA01A2">
    <w:pPr>
      <w:pStyle w:val="Pieddepage"/>
    </w:pPr>
    <w:r>
      <w:t>Date de rédaction : 04/2025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11EC6" w14:textId="77777777" w:rsidR="00BA5DBB" w:rsidRDefault="00BA5DBB">
      <w:r>
        <w:separator/>
      </w:r>
    </w:p>
  </w:footnote>
  <w:footnote w:type="continuationSeparator" w:id="0">
    <w:p w14:paraId="07554AEF" w14:textId="77777777" w:rsidR="00BA5DBB" w:rsidRDefault="00BA5D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BF8EB" w14:textId="291DDB00" w:rsidR="00020B26" w:rsidRDefault="00020B26" w:rsidP="00020B26">
    <w:pPr>
      <w:pStyle w:val="En-tte"/>
      <w:rPr>
        <w:i w:val="0"/>
        <w:szCs w:val="22"/>
        <w:lang w:val="fr-BE"/>
      </w:rPr>
    </w:pPr>
  </w:p>
  <w:p w14:paraId="0A8D8710" w14:textId="77777777" w:rsidR="00EA01A2" w:rsidRDefault="00EA01A2" w:rsidP="00020B26">
    <w:pPr>
      <w:pStyle w:val="En-tte"/>
      <w:rPr>
        <w:i w:val="0"/>
        <w:szCs w:val="22"/>
        <w:lang w:val="fr-BE"/>
      </w:rPr>
    </w:pPr>
  </w:p>
  <w:p w14:paraId="2D83EC01" w14:textId="77777777" w:rsidR="00EA01A2" w:rsidRDefault="00EA01A2" w:rsidP="00020B26">
    <w:pPr>
      <w:pStyle w:val="En-tte"/>
      <w:rPr>
        <w:i w:val="0"/>
        <w:szCs w:val="22"/>
        <w:lang w:val="fr-BE"/>
      </w:rPr>
    </w:pPr>
  </w:p>
  <w:p w14:paraId="0E429ABF" w14:textId="77777777" w:rsidR="00EA01A2" w:rsidRDefault="00EA01A2" w:rsidP="00020B26">
    <w:pPr>
      <w:pStyle w:val="En-tte"/>
      <w:rPr>
        <w:i w:val="0"/>
        <w:szCs w:val="22"/>
        <w:lang w:val="fr-BE"/>
      </w:rPr>
    </w:pPr>
  </w:p>
  <w:p w14:paraId="4E87F972" w14:textId="77777777" w:rsidR="00EA01A2" w:rsidRPr="00020B26" w:rsidRDefault="00EA01A2" w:rsidP="00020B26">
    <w:pPr>
      <w:pStyle w:val="En-tte"/>
      <w:rPr>
        <w:i w:val="0"/>
        <w:szCs w:val="22"/>
        <w:lang w:val="fr-B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029B1"/>
    <w:multiLevelType w:val="hybridMultilevel"/>
    <w:tmpl w:val="D8CA65B8"/>
    <w:lvl w:ilvl="0" w:tplc="8E34D018">
      <w:start w:val="11"/>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14647EFB"/>
    <w:multiLevelType w:val="hybridMultilevel"/>
    <w:tmpl w:val="AEDA7FC4"/>
    <w:lvl w:ilvl="0" w:tplc="CE460E2A">
      <w:start w:val="1"/>
      <w:numFmt w:val="upp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32A0664C"/>
    <w:multiLevelType w:val="hybridMultilevel"/>
    <w:tmpl w:val="C194BBAC"/>
    <w:lvl w:ilvl="0" w:tplc="B32E8990">
      <w:numFmt w:val="bullet"/>
      <w:lvlText w:val=""/>
      <w:lvlJc w:val="left"/>
      <w:pPr>
        <w:ind w:left="720" w:hanging="360"/>
      </w:pPr>
      <w:rPr>
        <w:rFonts w:ascii="Wingdings" w:eastAsia="Times New Roman" w:hAnsi="Wingdings"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3F5031F2"/>
    <w:multiLevelType w:val="hybridMultilevel"/>
    <w:tmpl w:val="845083A4"/>
    <w:lvl w:ilvl="0" w:tplc="C3C036A4">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59403451"/>
    <w:multiLevelType w:val="hybridMultilevel"/>
    <w:tmpl w:val="760ACB70"/>
    <w:lvl w:ilvl="0" w:tplc="5D40E06E">
      <w:start w:val="1"/>
      <w:numFmt w:val="upp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622C096D"/>
    <w:multiLevelType w:val="hybridMultilevel"/>
    <w:tmpl w:val="7AC8D6B0"/>
    <w:lvl w:ilvl="0" w:tplc="A150FFA2">
      <w:start w:val="14"/>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7AAE39DC"/>
    <w:multiLevelType w:val="hybridMultilevel"/>
    <w:tmpl w:val="8D34831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1492984054">
    <w:abstractNumId w:val="5"/>
  </w:num>
  <w:num w:numId="2" w16cid:durableId="1744374001">
    <w:abstractNumId w:val="6"/>
  </w:num>
  <w:num w:numId="3" w16cid:durableId="197594838">
    <w:abstractNumId w:val="3"/>
  </w:num>
  <w:num w:numId="4" w16cid:durableId="1168789387">
    <w:abstractNumId w:val="2"/>
  </w:num>
  <w:num w:numId="5" w16cid:durableId="961956619">
    <w:abstractNumId w:val="4"/>
  </w:num>
  <w:num w:numId="6" w16cid:durableId="1455363505">
    <w:abstractNumId w:val="1"/>
  </w:num>
  <w:num w:numId="7" w16cid:durableId="7542541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fr-FR" w:vendorID="64" w:dllVersion="6" w:nlCheck="1" w:checkStyle="1"/>
  <w:activeWritingStyle w:appName="MSWord" w:lang="de-DE" w:vendorID="64" w:dllVersion="6" w:nlCheck="1" w:checkStyle="1"/>
  <w:activeWritingStyle w:appName="MSWord" w:lang="en-GB" w:vendorID="64" w:dllVersion="6" w:nlCheck="1" w:checkStyle="1"/>
  <w:activeWritingStyle w:appName="MSWord" w:lang="en-US" w:vendorID="64" w:dllVersion="6" w:nlCheck="1" w:checkStyle="1"/>
  <w:activeWritingStyle w:appName="MSWord" w:lang="fr-BE" w:vendorID="64" w:dllVersion="6" w:nlCheck="1" w:checkStyle="1"/>
  <w:activeWritingStyle w:appName="MSWord" w:lang="fr-FR" w:vendorID="64" w:dllVersion="0" w:nlCheck="1" w:checkStyle="0"/>
  <w:activeWritingStyle w:appName="MSWord" w:lang="fr-BE"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104"/>
    <w:rsid w:val="000140BD"/>
    <w:rsid w:val="00020B26"/>
    <w:rsid w:val="00027645"/>
    <w:rsid w:val="00036921"/>
    <w:rsid w:val="00057401"/>
    <w:rsid w:val="0006648A"/>
    <w:rsid w:val="00067B9D"/>
    <w:rsid w:val="00073BB5"/>
    <w:rsid w:val="00075282"/>
    <w:rsid w:val="000775EB"/>
    <w:rsid w:val="00081104"/>
    <w:rsid w:val="00081305"/>
    <w:rsid w:val="00092C17"/>
    <w:rsid w:val="000957BE"/>
    <w:rsid w:val="000C1E8C"/>
    <w:rsid w:val="000C410F"/>
    <w:rsid w:val="000C4A58"/>
    <w:rsid w:val="000C654A"/>
    <w:rsid w:val="0010095E"/>
    <w:rsid w:val="00102BE0"/>
    <w:rsid w:val="00104966"/>
    <w:rsid w:val="00105344"/>
    <w:rsid w:val="0010653D"/>
    <w:rsid w:val="00110ECA"/>
    <w:rsid w:val="001115DE"/>
    <w:rsid w:val="001136EE"/>
    <w:rsid w:val="001222E3"/>
    <w:rsid w:val="00156D80"/>
    <w:rsid w:val="00165F4D"/>
    <w:rsid w:val="00166709"/>
    <w:rsid w:val="001818CF"/>
    <w:rsid w:val="00194B73"/>
    <w:rsid w:val="001C0765"/>
    <w:rsid w:val="001C21AA"/>
    <w:rsid w:val="001C2D5C"/>
    <w:rsid w:val="001E2156"/>
    <w:rsid w:val="001E6DBE"/>
    <w:rsid w:val="001F3217"/>
    <w:rsid w:val="001F4957"/>
    <w:rsid w:val="001F6250"/>
    <w:rsid w:val="001F7B6F"/>
    <w:rsid w:val="0020090B"/>
    <w:rsid w:val="00202F63"/>
    <w:rsid w:val="00204E74"/>
    <w:rsid w:val="00210BA1"/>
    <w:rsid w:val="002164E9"/>
    <w:rsid w:val="00217AB4"/>
    <w:rsid w:val="00233A74"/>
    <w:rsid w:val="00233D41"/>
    <w:rsid w:val="002370DC"/>
    <w:rsid w:val="0025014D"/>
    <w:rsid w:val="002519E6"/>
    <w:rsid w:val="0027267A"/>
    <w:rsid w:val="00272E8B"/>
    <w:rsid w:val="002764EA"/>
    <w:rsid w:val="002828F3"/>
    <w:rsid w:val="002922D0"/>
    <w:rsid w:val="00292A60"/>
    <w:rsid w:val="002A0F3E"/>
    <w:rsid w:val="002B2919"/>
    <w:rsid w:val="002E526B"/>
    <w:rsid w:val="002E6528"/>
    <w:rsid w:val="002F0F74"/>
    <w:rsid w:val="00303089"/>
    <w:rsid w:val="003036B8"/>
    <w:rsid w:val="00311299"/>
    <w:rsid w:val="00322B9E"/>
    <w:rsid w:val="00344072"/>
    <w:rsid w:val="00381F5A"/>
    <w:rsid w:val="003825E2"/>
    <w:rsid w:val="003831C8"/>
    <w:rsid w:val="0038710F"/>
    <w:rsid w:val="003947DE"/>
    <w:rsid w:val="00395F85"/>
    <w:rsid w:val="003A2C3B"/>
    <w:rsid w:val="003B1C9A"/>
    <w:rsid w:val="003B289A"/>
    <w:rsid w:val="003C08F7"/>
    <w:rsid w:val="003C2048"/>
    <w:rsid w:val="003D1D26"/>
    <w:rsid w:val="003D36AE"/>
    <w:rsid w:val="003D6CD7"/>
    <w:rsid w:val="003E46D5"/>
    <w:rsid w:val="003E590D"/>
    <w:rsid w:val="003E6757"/>
    <w:rsid w:val="004238E1"/>
    <w:rsid w:val="00425CAC"/>
    <w:rsid w:val="00430F2A"/>
    <w:rsid w:val="00443A9C"/>
    <w:rsid w:val="0044596F"/>
    <w:rsid w:val="004562BA"/>
    <w:rsid w:val="004576A2"/>
    <w:rsid w:val="004766AB"/>
    <w:rsid w:val="00481D96"/>
    <w:rsid w:val="0048407D"/>
    <w:rsid w:val="00490F0F"/>
    <w:rsid w:val="004A58DE"/>
    <w:rsid w:val="004B457D"/>
    <w:rsid w:val="004C4035"/>
    <w:rsid w:val="004D72CE"/>
    <w:rsid w:val="004E147B"/>
    <w:rsid w:val="004F1871"/>
    <w:rsid w:val="005011E6"/>
    <w:rsid w:val="005250FE"/>
    <w:rsid w:val="0053395B"/>
    <w:rsid w:val="0054390F"/>
    <w:rsid w:val="0055763D"/>
    <w:rsid w:val="00573370"/>
    <w:rsid w:val="00574EDA"/>
    <w:rsid w:val="0059037F"/>
    <w:rsid w:val="0059102B"/>
    <w:rsid w:val="00592C71"/>
    <w:rsid w:val="005A79AE"/>
    <w:rsid w:val="005B5F8B"/>
    <w:rsid w:val="005B64A1"/>
    <w:rsid w:val="005C3325"/>
    <w:rsid w:val="005C39BB"/>
    <w:rsid w:val="005E0EC4"/>
    <w:rsid w:val="005E3A72"/>
    <w:rsid w:val="006067BA"/>
    <w:rsid w:val="006106AC"/>
    <w:rsid w:val="00616F59"/>
    <w:rsid w:val="006513EA"/>
    <w:rsid w:val="00656E97"/>
    <w:rsid w:val="006570DC"/>
    <w:rsid w:val="006605DA"/>
    <w:rsid w:val="0068727F"/>
    <w:rsid w:val="00696C73"/>
    <w:rsid w:val="0069712F"/>
    <w:rsid w:val="006A2317"/>
    <w:rsid w:val="006B082C"/>
    <w:rsid w:val="006B1FC0"/>
    <w:rsid w:val="006D04CB"/>
    <w:rsid w:val="006D4950"/>
    <w:rsid w:val="006D69F3"/>
    <w:rsid w:val="00720711"/>
    <w:rsid w:val="00733F0D"/>
    <w:rsid w:val="0073586F"/>
    <w:rsid w:val="007543E7"/>
    <w:rsid w:val="007546DF"/>
    <w:rsid w:val="007564C1"/>
    <w:rsid w:val="007571E1"/>
    <w:rsid w:val="0076217E"/>
    <w:rsid w:val="007664F3"/>
    <w:rsid w:val="007713F1"/>
    <w:rsid w:val="00771504"/>
    <w:rsid w:val="0077450A"/>
    <w:rsid w:val="007907DF"/>
    <w:rsid w:val="00795FD9"/>
    <w:rsid w:val="007A0513"/>
    <w:rsid w:val="007A1A59"/>
    <w:rsid w:val="007B2564"/>
    <w:rsid w:val="007B6037"/>
    <w:rsid w:val="007B63E9"/>
    <w:rsid w:val="007B6940"/>
    <w:rsid w:val="007D7FE7"/>
    <w:rsid w:val="007E195F"/>
    <w:rsid w:val="007E2362"/>
    <w:rsid w:val="007E348D"/>
    <w:rsid w:val="008010E5"/>
    <w:rsid w:val="00801939"/>
    <w:rsid w:val="00802DE3"/>
    <w:rsid w:val="00804475"/>
    <w:rsid w:val="0080493F"/>
    <w:rsid w:val="00814C9F"/>
    <w:rsid w:val="00832C08"/>
    <w:rsid w:val="008408E2"/>
    <w:rsid w:val="008505DD"/>
    <w:rsid w:val="00857DC8"/>
    <w:rsid w:val="008667D4"/>
    <w:rsid w:val="00866BEE"/>
    <w:rsid w:val="00884592"/>
    <w:rsid w:val="00885126"/>
    <w:rsid w:val="008957F3"/>
    <w:rsid w:val="008A3316"/>
    <w:rsid w:val="008A3718"/>
    <w:rsid w:val="008A48E0"/>
    <w:rsid w:val="008B7467"/>
    <w:rsid w:val="008C2819"/>
    <w:rsid w:val="008D0657"/>
    <w:rsid w:val="008D2F84"/>
    <w:rsid w:val="008D305E"/>
    <w:rsid w:val="008D5687"/>
    <w:rsid w:val="008E2059"/>
    <w:rsid w:val="008E495F"/>
    <w:rsid w:val="0090287B"/>
    <w:rsid w:val="0091611E"/>
    <w:rsid w:val="009203E7"/>
    <w:rsid w:val="00936C53"/>
    <w:rsid w:val="00937736"/>
    <w:rsid w:val="009626AF"/>
    <w:rsid w:val="00963DA8"/>
    <w:rsid w:val="0096463B"/>
    <w:rsid w:val="0096537A"/>
    <w:rsid w:val="00974426"/>
    <w:rsid w:val="009774CC"/>
    <w:rsid w:val="0098287C"/>
    <w:rsid w:val="009836DD"/>
    <w:rsid w:val="009A2920"/>
    <w:rsid w:val="009A5AFB"/>
    <w:rsid w:val="009D2090"/>
    <w:rsid w:val="009D76A5"/>
    <w:rsid w:val="009D76C4"/>
    <w:rsid w:val="009E1DC5"/>
    <w:rsid w:val="009E29B4"/>
    <w:rsid w:val="00A02B2C"/>
    <w:rsid w:val="00A034B9"/>
    <w:rsid w:val="00A03A72"/>
    <w:rsid w:val="00A07BAF"/>
    <w:rsid w:val="00A225D0"/>
    <w:rsid w:val="00A274E4"/>
    <w:rsid w:val="00A34562"/>
    <w:rsid w:val="00A77B77"/>
    <w:rsid w:val="00A83518"/>
    <w:rsid w:val="00A87C81"/>
    <w:rsid w:val="00A87D92"/>
    <w:rsid w:val="00AA03BC"/>
    <w:rsid w:val="00AB2C61"/>
    <w:rsid w:val="00AB7C90"/>
    <w:rsid w:val="00AC385C"/>
    <w:rsid w:val="00AC5500"/>
    <w:rsid w:val="00AD48BF"/>
    <w:rsid w:val="00AD4A7F"/>
    <w:rsid w:val="00AF00B8"/>
    <w:rsid w:val="00AF484F"/>
    <w:rsid w:val="00AF5ACD"/>
    <w:rsid w:val="00B02CAA"/>
    <w:rsid w:val="00B1105F"/>
    <w:rsid w:val="00B112F9"/>
    <w:rsid w:val="00B15A5C"/>
    <w:rsid w:val="00B1673D"/>
    <w:rsid w:val="00B2229F"/>
    <w:rsid w:val="00B23B1D"/>
    <w:rsid w:val="00B23FF3"/>
    <w:rsid w:val="00B305DC"/>
    <w:rsid w:val="00B30A21"/>
    <w:rsid w:val="00B41975"/>
    <w:rsid w:val="00B478A5"/>
    <w:rsid w:val="00B76A16"/>
    <w:rsid w:val="00BA44C3"/>
    <w:rsid w:val="00BA53C8"/>
    <w:rsid w:val="00BA5832"/>
    <w:rsid w:val="00BA5DBB"/>
    <w:rsid w:val="00BC04AA"/>
    <w:rsid w:val="00BD1CB0"/>
    <w:rsid w:val="00BD32DD"/>
    <w:rsid w:val="00BD4F73"/>
    <w:rsid w:val="00BE7F1A"/>
    <w:rsid w:val="00BF3D07"/>
    <w:rsid w:val="00BF5DFF"/>
    <w:rsid w:val="00C02532"/>
    <w:rsid w:val="00C05E03"/>
    <w:rsid w:val="00C14819"/>
    <w:rsid w:val="00C14CEE"/>
    <w:rsid w:val="00C154FF"/>
    <w:rsid w:val="00C31F82"/>
    <w:rsid w:val="00C56B3C"/>
    <w:rsid w:val="00C6710A"/>
    <w:rsid w:val="00C7126C"/>
    <w:rsid w:val="00C83ECD"/>
    <w:rsid w:val="00C93F57"/>
    <w:rsid w:val="00CA0B2D"/>
    <w:rsid w:val="00CA6579"/>
    <w:rsid w:val="00CB5232"/>
    <w:rsid w:val="00CC1193"/>
    <w:rsid w:val="00CD035E"/>
    <w:rsid w:val="00CD4874"/>
    <w:rsid w:val="00CD4CB8"/>
    <w:rsid w:val="00CE01C8"/>
    <w:rsid w:val="00CE2600"/>
    <w:rsid w:val="00CF2BB8"/>
    <w:rsid w:val="00CF741F"/>
    <w:rsid w:val="00D03F0C"/>
    <w:rsid w:val="00D24E9F"/>
    <w:rsid w:val="00D24F7A"/>
    <w:rsid w:val="00D34CC5"/>
    <w:rsid w:val="00D44CFC"/>
    <w:rsid w:val="00D44DD4"/>
    <w:rsid w:val="00D50DF7"/>
    <w:rsid w:val="00D5209B"/>
    <w:rsid w:val="00D52A4C"/>
    <w:rsid w:val="00D65C5E"/>
    <w:rsid w:val="00D77F85"/>
    <w:rsid w:val="00D8148C"/>
    <w:rsid w:val="00D9198B"/>
    <w:rsid w:val="00DA56C2"/>
    <w:rsid w:val="00DA656D"/>
    <w:rsid w:val="00DA7269"/>
    <w:rsid w:val="00DB333F"/>
    <w:rsid w:val="00DB401E"/>
    <w:rsid w:val="00DB555E"/>
    <w:rsid w:val="00DC4B33"/>
    <w:rsid w:val="00DD347E"/>
    <w:rsid w:val="00DF01C4"/>
    <w:rsid w:val="00DF5F0E"/>
    <w:rsid w:val="00E16BDC"/>
    <w:rsid w:val="00E224A4"/>
    <w:rsid w:val="00E243E3"/>
    <w:rsid w:val="00E2722A"/>
    <w:rsid w:val="00E456C9"/>
    <w:rsid w:val="00E64DEE"/>
    <w:rsid w:val="00E72C17"/>
    <w:rsid w:val="00E74767"/>
    <w:rsid w:val="00E74B9A"/>
    <w:rsid w:val="00E83A21"/>
    <w:rsid w:val="00E941C4"/>
    <w:rsid w:val="00EA01A2"/>
    <w:rsid w:val="00EA6D7D"/>
    <w:rsid w:val="00EA6F05"/>
    <w:rsid w:val="00EB2771"/>
    <w:rsid w:val="00ED09F9"/>
    <w:rsid w:val="00ED4FA2"/>
    <w:rsid w:val="00EE243E"/>
    <w:rsid w:val="00EE5426"/>
    <w:rsid w:val="00EE55D9"/>
    <w:rsid w:val="00EF4C35"/>
    <w:rsid w:val="00F00FDC"/>
    <w:rsid w:val="00F01FA8"/>
    <w:rsid w:val="00F0390B"/>
    <w:rsid w:val="00F43A3C"/>
    <w:rsid w:val="00F43F2F"/>
    <w:rsid w:val="00F47863"/>
    <w:rsid w:val="00F5441C"/>
    <w:rsid w:val="00F6755F"/>
    <w:rsid w:val="00F737DD"/>
    <w:rsid w:val="00F865EB"/>
    <w:rsid w:val="00F87B93"/>
    <w:rsid w:val="00F94B22"/>
    <w:rsid w:val="00FD0581"/>
    <w:rsid w:val="00FD4D8F"/>
    <w:rsid w:val="00FE3940"/>
    <w:rsid w:val="00FE679F"/>
    <w:rsid w:val="00FF486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4361F9"/>
  <w15:docId w15:val="{7099EB13-7224-4BFD-A95B-D431BC4B7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8148C"/>
    <w:pPr>
      <w:overflowPunct w:val="0"/>
      <w:autoSpaceDE w:val="0"/>
      <w:autoSpaceDN w:val="0"/>
      <w:adjustRightInd w:val="0"/>
      <w:textAlignment w:val="baseline"/>
    </w:pPr>
    <w:rPr>
      <w:i/>
      <w:sz w:val="22"/>
      <w:lang w:val="fr-FR" w:eastAsia="fr-FR"/>
    </w:rPr>
  </w:style>
  <w:style w:type="paragraph" w:styleId="Titre1">
    <w:name w:val="heading 1"/>
    <w:basedOn w:val="Normal"/>
    <w:next w:val="Normal"/>
    <w:qFormat/>
    <w:pPr>
      <w:keepNext/>
      <w:spacing w:before="240" w:after="60"/>
      <w:outlineLvl w:val="0"/>
    </w:pPr>
    <w:rPr>
      <w:rFonts w:ascii="Arial" w:hAnsi="Arial"/>
      <w:b/>
      <w:kern w:val="28"/>
      <w:sz w:val="28"/>
    </w:rPr>
  </w:style>
  <w:style w:type="paragraph" w:styleId="Titre2">
    <w:name w:val="heading 2"/>
    <w:basedOn w:val="Normal"/>
    <w:next w:val="Normal"/>
    <w:qFormat/>
    <w:pPr>
      <w:keepNext/>
      <w:jc w:val="center"/>
      <w:outlineLvl w:val="1"/>
    </w:pPr>
    <w:rPr>
      <w:rFonts w:ascii="Comic Sans MS" w:hAnsi="Comic Sans MS"/>
      <w:b/>
      <w:i w:val="0"/>
      <w:sz w:val="24"/>
    </w:rPr>
  </w:style>
  <w:style w:type="paragraph" w:styleId="Titre3">
    <w:name w:val="heading 3"/>
    <w:basedOn w:val="Normal"/>
    <w:next w:val="Normal"/>
    <w:link w:val="Titre3Car"/>
    <w:qFormat/>
    <w:pPr>
      <w:keepNext/>
      <w:jc w:val="center"/>
      <w:outlineLvl w:val="2"/>
    </w:pPr>
    <w:rPr>
      <w:rFonts w:ascii="Comic Sans MS" w:hAnsi="Comic Sans MS"/>
      <w:b/>
      <w:i w:val="0"/>
    </w:rPr>
  </w:style>
  <w:style w:type="paragraph" w:styleId="Titre4">
    <w:name w:val="heading 4"/>
    <w:basedOn w:val="Normal"/>
    <w:next w:val="Normal"/>
    <w:qFormat/>
    <w:pPr>
      <w:keepNext/>
      <w:ind w:left="2552"/>
      <w:outlineLvl w:val="3"/>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paragraph" w:customStyle="1" w:styleId="Corpsdetexte21">
    <w:name w:val="Corps de texte 21"/>
    <w:basedOn w:val="Normal"/>
    <w:pPr>
      <w:ind w:left="2552"/>
    </w:pPr>
  </w:style>
  <w:style w:type="character" w:customStyle="1" w:styleId="Lienhypertexte1">
    <w:name w:val="Lien hypertexte1"/>
    <w:rPr>
      <w:color w:val="0000FF"/>
      <w:u w:val="single"/>
    </w:rPr>
  </w:style>
  <w:style w:type="character" w:styleId="Lienhypertexte">
    <w:name w:val="Hyperlink"/>
    <w:rsid w:val="00C56B3C"/>
    <w:rPr>
      <w:color w:val="0000FF"/>
      <w:u w:val="single"/>
    </w:rPr>
  </w:style>
  <w:style w:type="paragraph" w:styleId="Retraitcorpsdetexte">
    <w:name w:val="Body Text Indent"/>
    <w:basedOn w:val="Normal"/>
    <w:rsid w:val="00B23FF3"/>
    <w:pPr>
      <w:overflowPunct/>
      <w:ind w:left="2552"/>
      <w:textAlignment w:val="auto"/>
    </w:pPr>
    <w:rPr>
      <w:iCs/>
      <w:szCs w:val="22"/>
    </w:rPr>
  </w:style>
  <w:style w:type="character" w:customStyle="1" w:styleId="En-tteCar">
    <w:name w:val="En-tête Car"/>
    <w:link w:val="En-tte"/>
    <w:rsid w:val="00A77B77"/>
    <w:rPr>
      <w:i/>
      <w:sz w:val="22"/>
      <w:lang w:val="fr-FR" w:eastAsia="fr-FR"/>
    </w:rPr>
  </w:style>
  <w:style w:type="character" w:customStyle="1" w:styleId="Titre3Car">
    <w:name w:val="Titre 3 Car"/>
    <w:basedOn w:val="Policepardfaut"/>
    <w:link w:val="Titre3"/>
    <w:rsid w:val="008E2059"/>
    <w:rPr>
      <w:rFonts w:ascii="Comic Sans MS" w:hAnsi="Comic Sans MS"/>
      <w:b/>
      <w:sz w:val="22"/>
      <w:lang w:val="fr-FR" w:eastAsia="fr-FR"/>
    </w:rPr>
  </w:style>
  <w:style w:type="table" w:styleId="Grilledutableau">
    <w:name w:val="Table Grid"/>
    <w:basedOn w:val="TableauNormal"/>
    <w:rsid w:val="00490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F43A3C"/>
    <w:pPr>
      <w:ind w:left="720"/>
      <w:contextualSpacing/>
    </w:pPr>
  </w:style>
  <w:style w:type="character" w:styleId="Mentionnonrsolue">
    <w:name w:val="Unresolved Mention"/>
    <w:basedOn w:val="Policepardfaut"/>
    <w:uiPriority w:val="99"/>
    <w:semiHidden/>
    <w:unhideWhenUsed/>
    <w:rsid w:val="00F43A3C"/>
    <w:rPr>
      <w:color w:val="605E5C"/>
      <w:shd w:val="clear" w:color="auto" w:fill="E1DFDD"/>
    </w:rPr>
  </w:style>
  <w:style w:type="character" w:styleId="lev">
    <w:name w:val="Strong"/>
    <w:basedOn w:val="Policepardfaut"/>
    <w:qFormat/>
    <w:rsid w:val="003E590D"/>
    <w:rPr>
      <w:b/>
      <w:bCs/>
    </w:rPr>
  </w:style>
  <w:style w:type="character" w:customStyle="1" w:styleId="PieddepageCar">
    <w:name w:val="Pied de page Car"/>
    <w:basedOn w:val="Policepardfaut"/>
    <w:link w:val="Pieddepage"/>
    <w:uiPriority w:val="99"/>
    <w:rsid w:val="00D8148C"/>
    <w:rPr>
      <w:i/>
      <w:sz w:val="22"/>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927692">
      <w:bodyDiv w:val="1"/>
      <w:marLeft w:val="0"/>
      <w:marRight w:val="0"/>
      <w:marTop w:val="0"/>
      <w:marBottom w:val="0"/>
      <w:divBdr>
        <w:top w:val="none" w:sz="0" w:space="0" w:color="auto"/>
        <w:left w:val="none" w:sz="0" w:space="0" w:color="auto"/>
        <w:bottom w:val="none" w:sz="0" w:space="0" w:color="auto"/>
        <w:right w:val="none" w:sz="0" w:space="0" w:color="auto"/>
      </w:divBdr>
    </w:div>
    <w:div w:id="1393653551">
      <w:bodyDiv w:val="1"/>
      <w:marLeft w:val="0"/>
      <w:marRight w:val="0"/>
      <w:marTop w:val="0"/>
      <w:marBottom w:val="0"/>
      <w:divBdr>
        <w:top w:val="none" w:sz="0" w:space="0" w:color="auto"/>
        <w:left w:val="none" w:sz="0" w:space="0" w:color="auto"/>
        <w:bottom w:val="none" w:sz="0" w:space="0" w:color="auto"/>
        <w:right w:val="none" w:sz="0" w:space="0" w:color="auto"/>
      </w:divBdr>
      <w:divsChild>
        <w:div w:id="1712194412">
          <w:marLeft w:val="0"/>
          <w:marRight w:val="0"/>
          <w:marTop w:val="0"/>
          <w:marBottom w:val="0"/>
          <w:divBdr>
            <w:top w:val="none" w:sz="0" w:space="0" w:color="auto"/>
            <w:left w:val="none" w:sz="0" w:space="0" w:color="auto"/>
            <w:bottom w:val="none" w:sz="0" w:space="0" w:color="auto"/>
            <w:right w:val="none" w:sz="0" w:space="0" w:color="auto"/>
          </w:divBdr>
          <w:divsChild>
            <w:div w:id="604577176">
              <w:marLeft w:val="0"/>
              <w:marRight w:val="-150"/>
              <w:marTop w:val="0"/>
              <w:marBottom w:val="0"/>
              <w:divBdr>
                <w:top w:val="none" w:sz="0" w:space="0" w:color="auto"/>
                <w:left w:val="none" w:sz="0" w:space="0" w:color="auto"/>
                <w:bottom w:val="none" w:sz="0" w:space="0" w:color="auto"/>
                <w:right w:val="none" w:sz="0" w:space="0" w:color="auto"/>
              </w:divBdr>
              <w:divsChild>
                <w:div w:id="1842894334">
                  <w:marLeft w:val="240"/>
                  <w:marRight w:val="240"/>
                  <w:marTop w:val="240"/>
                  <w:marBottom w:val="240"/>
                  <w:divBdr>
                    <w:top w:val="none" w:sz="0" w:space="0" w:color="auto"/>
                    <w:left w:val="none" w:sz="0" w:space="0" w:color="auto"/>
                    <w:bottom w:val="none" w:sz="0" w:space="0" w:color="auto"/>
                    <w:right w:val="none" w:sz="0" w:space="0" w:color="auto"/>
                  </w:divBdr>
                  <w:divsChild>
                    <w:div w:id="35400783">
                      <w:marLeft w:val="0"/>
                      <w:marRight w:val="0"/>
                      <w:marTop w:val="480"/>
                      <w:marBottom w:val="0"/>
                      <w:divBdr>
                        <w:top w:val="none" w:sz="0" w:space="0" w:color="auto"/>
                        <w:left w:val="none" w:sz="0" w:space="0" w:color="auto"/>
                        <w:bottom w:val="none" w:sz="0" w:space="0" w:color="auto"/>
                        <w:right w:val="none" w:sz="0" w:space="0" w:color="auto"/>
                      </w:divBdr>
                      <w:divsChild>
                        <w:div w:id="649987529">
                          <w:marLeft w:val="0"/>
                          <w:marRight w:val="0"/>
                          <w:marTop w:val="0"/>
                          <w:marBottom w:val="0"/>
                          <w:divBdr>
                            <w:top w:val="none" w:sz="0" w:space="0" w:color="auto"/>
                            <w:left w:val="none" w:sz="0" w:space="0" w:color="auto"/>
                            <w:bottom w:val="none" w:sz="0" w:space="0" w:color="auto"/>
                            <w:right w:val="none" w:sz="0" w:space="0" w:color="auto"/>
                          </w:divBdr>
                          <w:divsChild>
                            <w:div w:id="747532624">
                              <w:marLeft w:val="0"/>
                              <w:marRight w:val="0"/>
                              <w:marTop w:val="0"/>
                              <w:marBottom w:val="0"/>
                              <w:divBdr>
                                <w:top w:val="none" w:sz="0" w:space="0" w:color="auto"/>
                                <w:left w:val="none" w:sz="0" w:space="0" w:color="auto"/>
                                <w:bottom w:val="none" w:sz="0" w:space="0" w:color="auto"/>
                                <w:right w:val="none" w:sz="0" w:space="0" w:color="auto"/>
                              </w:divBdr>
                              <w:divsChild>
                                <w:div w:id="1535120894">
                                  <w:marLeft w:val="0"/>
                                  <w:marRight w:val="0"/>
                                  <w:marTop w:val="0"/>
                                  <w:marBottom w:val="0"/>
                                  <w:divBdr>
                                    <w:top w:val="none" w:sz="0" w:space="0" w:color="auto"/>
                                    <w:left w:val="none" w:sz="0" w:space="0" w:color="auto"/>
                                    <w:bottom w:val="none" w:sz="0" w:space="0" w:color="auto"/>
                                    <w:right w:val="none" w:sz="0" w:space="0" w:color="auto"/>
                                  </w:divBdr>
                                  <w:divsChild>
                                    <w:div w:id="2062558480">
                                      <w:marLeft w:val="0"/>
                                      <w:marRight w:val="0"/>
                                      <w:marTop w:val="0"/>
                                      <w:marBottom w:val="0"/>
                                      <w:divBdr>
                                        <w:top w:val="none" w:sz="0" w:space="0" w:color="auto"/>
                                        <w:left w:val="none" w:sz="0" w:space="0" w:color="auto"/>
                                        <w:bottom w:val="none" w:sz="0" w:space="0" w:color="auto"/>
                                        <w:right w:val="none" w:sz="0" w:space="0" w:color="auto"/>
                                      </w:divBdr>
                                      <w:divsChild>
                                        <w:div w:id="898250372">
                                          <w:marLeft w:val="480"/>
                                          <w:marRight w:val="240"/>
                                          <w:marTop w:val="240"/>
                                          <w:marBottom w:val="240"/>
                                          <w:divBdr>
                                            <w:top w:val="single" w:sz="6" w:space="0" w:color="D7DBCB"/>
                                            <w:left w:val="single" w:sz="6" w:space="0" w:color="D7DBCB"/>
                                            <w:bottom w:val="single" w:sz="6" w:space="0" w:color="D7DBCB"/>
                                            <w:right w:val="single" w:sz="6" w:space="0" w:color="D7DBCB"/>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toredTranscription xmlns="http://schemas.microsoft.com/office/transcription/2022">{"storageType":"DocumentXmlStorage","descriptor":{"transcription":{"transcriptSegments":[{"text":"Tu vas chercher le document ?","language":"fr","start":2.9499999999999997,"end":3.9499999999999997,"speakerId":0},{"text":"Tu crois adopter, tu crois l'option Anglais ?","language":"fr","start":7.4799999999999995,"end":9.32},{"text":"Ah ouais ça je je pense que je ça fait des idées sur les fumeurs. Voilà et puis.","language":"fr","start":9.32,"end":15.6,"speakerId":1},{"text":"Tu dois mettre ?","language":"fr","start":17.52,"end":18}],"speakerNames":[null,null]},"audioOneDriveItem":{"driveId":"b!ZAV34JnHPEKm8zws4wqWj5HXxW-yEO5KqQNqRBodLdILR-IAMJs8Sqtn7l7XETZG","itemId":"0164Y2RQX4HPTCH2X6MRDZHWRT6H5XZYCI"}}}</storedTranscription>
</file>

<file path=customXml/item3.xml><?xml version="1.0" encoding="utf-8"?>
<ct:contentTypeSchema xmlns:ct="http://schemas.microsoft.com/office/2006/metadata/contentType" xmlns:ma="http://schemas.microsoft.com/office/2006/metadata/properties/metaAttributes" ct:_="" ma:_="" ma:contentTypeName="Document" ma:contentTypeID="0x0101009AE3DF5E24B8BC48A0ABDCD936081B26" ma:contentTypeVersion="20" ma:contentTypeDescription="Crée un document." ma:contentTypeScope="" ma:versionID="de81ef61966efdfcc29e6127e674ab43">
  <xsd:schema xmlns:xsd="http://www.w3.org/2001/XMLSchema" xmlns:xs="http://www.w3.org/2001/XMLSchema" xmlns:p="http://schemas.microsoft.com/office/2006/metadata/properties" xmlns:ns1="http://schemas.microsoft.com/sharepoint/v3" xmlns:ns2="818cca06-d4d0-4702-abf4-cc63fcc8acbe" xmlns:ns3="e1a96e1d-6878-4590-bf13-b8d226b91f84" targetNamespace="http://schemas.microsoft.com/office/2006/metadata/properties" ma:root="true" ma:fieldsID="a4a2a63438830fce7fca57eb2d67ffe8" ns1:_="" ns2:_="" ns3:_="">
    <xsd:import namespace="http://schemas.microsoft.com/sharepoint/v3"/>
    <xsd:import namespace="818cca06-d4d0-4702-abf4-cc63fcc8acbe"/>
    <xsd:import namespace="e1a96e1d-6878-4590-bf13-b8d226b91f8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Infos" minOccurs="0"/>
                <xsd:element ref="ns2:Notes" minOccurs="0"/>
                <xsd:element ref="ns2:MediaServiceDateTaken" minOccurs="0"/>
                <xsd:element ref="ns2:MediaServiceObjectDetectorVersions" minOccurs="0"/>
                <xsd:element ref="ns2:MediaLengthInSeconds" minOccurs="0"/>
                <xsd:element ref="ns2:MediaServiceLocation"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Propriétés de la stratégie de conformité unifiée" ma:hidden="true" ma:internalName="_ip_UnifiedCompliancePolicyProperties">
      <xsd:simpleType>
        <xsd:restriction base="dms:Note"/>
      </xsd:simpleType>
    </xsd:element>
    <xsd:element name="_ip_UnifiedCompliancePolicyUIAction" ma:index="26" nillable="true" ma:displayName="Action d’interface utilisateur de la stratégie de conformité unifié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8cca06-d4d0-4702-abf4-cc63fcc8ac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alises d’images" ma:readOnly="false" ma:fieldId="{5cf76f15-5ced-4ddc-b409-7134ff3c332f}" ma:taxonomyMulti="true" ma:sspId="78408dd3-c9c6-4cbb-a6bf-e4cab030640a"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Infos" ma:index="18" nillable="true" ma:displayName="Infos" ma:format="Dropdown" ma:internalName="Infos">
      <xsd:simpleType>
        <xsd:restriction base="dms:Note">
          <xsd:maxLength value="255"/>
        </xsd:restriction>
      </xsd:simpleType>
    </xsd:element>
    <xsd:element name="Notes" ma:index="19" nillable="true" ma:displayName="Notes" ma:format="Dropdown" ma:internalName="Notes">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a96e1d-6878-4590-bf13-b8d226b91f8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2473a0a-ed05-4e35-a3ed-e46cd46a94dd}" ma:internalName="TaxCatchAll" ma:showField="CatchAllData" ma:web="e1a96e1d-6878-4590-bf13-b8d226b91f84">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818cca06-d4d0-4702-abf4-cc63fcc8acbe">
      <Terms xmlns="http://schemas.microsoft.com/office/infopath/2007/PartnerControls"/>
    </lcf76f155ced4ddcb4097134ff3c332f>
    <_ip_UnifiedCompliancePolicyUIAction xmlns="http://schemas.microsoft.com/sharepoint/v3" xsi:nil="true"/>
    <Infos xmlns="818cca06-d4d0-4702-abf4-cc63fcc8acbe" xsi:nil="true"/>
    <_ip_UnifiedCompliancePolicyProperties xmlns="http://schemas.microsoft.com/sharepoint/v3" xsi:nil="true"/>
    <TaxCatchAll xmlns="e1a96e1d-6878-4590-bf13-b8d226b91f84" xsi:nil="true"/>
    <Notes xmlns="818cca06-d4d0-4702-abf4-cc63fcc8acbe" xsi:nil="true"/>
  </documentManagement>
</p:properties>
</file>

<file path=customXml/itemProps1.xml><?xml version="1.0" encoding="utf-8"?>
<ds:datastoreItem xmlns:ds="http://schemas.openxmlformats.org/officeDocument/2006/customXml" ds:itemID="{E746C4B8-400E-4521-B061-A3A8443D4CA6}">
  <ds:schemaRefs>
    <ds:schemaRef ds:uri="http://schemas.openxmlformats.org/officeDocument/2006/bibliography"/>
  </ds:schemaRefs>
</ds:datastoreItem>
</file>

<file path=customXml/itemProps2.xml><?xml version="1.0" encoding="utf-8"?>
<ds:datastoreItem xmlns:ds="http://schemas.openxmlformats.org/officeDocument/2006/customXml" ds:itemID="{CF23F63F-9FA4-468C-9AC1-A48BA5681AB6}">
  <ds:schemaRefs>
    <ds:schemaRef ds:uri="http://schemas.microsoft.com/office/transcription/2022"/>
  </ds:schemaRefs>
</ds:datastoreItem>
</file>

<file path=customXml/itemProps3.xml><?xml version="1.0" encoding="utf-8"?>
<ds:datastoreItem xmlns:ds="http://schemas.openxmlformats.org/officeDocument/2006/customXml" ds:itemID="{2CBDCC01-3C86-493A-8544-F2278E8ACC1D}"/>
</file>

<file path=customXml/itemProps4.xml><?xml version="1.0" encoding="utf-8"?>
<ds:datastoreItem xmlns:ds="http://schemas.openxmlformats.org/officeDocument/2006/customXml" ds:itemID="{6E1EB64F-3AD9-4F61-8B1E-A6087911F563}"/>
</file>

<file path=customXml/itemProps5.xml><?xml version="1.0" encoding="utf-8"?>
<ds:datastoreItem xmlns:ds="http://schemas.openxmlformats.org/officeDocument/2006/customXml" ds:itemID="{D12EA346-69C8-4D4E-8F0D-B796696DF189}"/>
</file>

<file path=docProps/app.xml><?xml version="1.0" encoding="utf-8"?>
<Properties xmlns="http://schemas.openxmlformats.org/officeDocument/2006/extended-properties" xmlns:vt="http://schemas.openxmlformats.org/officeDocument/2006/docPropsVTypes">
  <Template>Normal.dotm</Template>
  <TotalTime>10</TotalTime>
  <Pages>5</Pages>
  <Words>1278</Words>
  <Characters>7029</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Liège, le 6 mars 1998</vt:lpstr>
    </vt:vector>
  </TitlesOfParts>
  <Company>CHR DE LA CITADELLE</Company>
  <LinksUpToDate>false</LinksUpToDate>
  <CharactersWithSpaces>8291</CharactersWithSpaces>
  <SharedDoc>false</SharedDoc>
  <HLinks>
    <vt:vector size="54" baseType="variant">
      <vt:variant>
        <vt:i4>6684679</vt:i4>
      </vt:variant>
      <vt:variant>
        <vt:i4>27</vt:i4>
      </vt:variant>
      <vt:variant>
        <vt:i4>0</vt:i4>
      </vt:variant>
      <vt:variant>
        <vt:i4>5</vt:i4>
      </vt:variant>
      <vt:variant>
        <vt:lpwstr>mailto:muriel.gerkens@chrcitadelle.be</vt:lpwstr>
      </vt:variant>
      <vt:variant>
        <vt:lpwstr/>
      </vt:variant>
      <vt:variant>
        <vt:i4>8257550</vt:i4>
      </vt:variant>
      <vt:variant>
        <vt:i4>24</vt:i4>
      </vt:variant>
      <vt:variant>
        <vt:i4>0</vt:i4>
      </vt:variant>
      <vt:variant>
        <vt:i4>5</vt:i4>
      </vt:variant>
      <vt:variant>
        <vt:lpwstr>mailto:fabienne.wechseler@chrcitadelle.be</vt:lpwstr>
      </vt:variant>
      <vt:variant>
        <vt:lpwstr/>
      </vt:variant>
      <vt:variant>
        <vt:i4>852078</vt:i4>
      </vt:variant>
      <vt:variant>
        <vt:i4>21</vt:i4>
      </vt:variant>
      <vt:variant>
        <vt:i4>0</vt:i4>
      </vt:variant>
      <vt:variant>
        <vt:i4>5</vt:i4>
      </vt:variant>
      <vt:variant>
        <vt:lpwstr>mailto:rosa.cutillo@chrcitadelle.be</vt:lpwstr>
      </vt:variant>
      <vt:variant>
        <vt:lpwstr/>
      </vt:variant>
      <vt:variant>
        <vt:i4>6422558</vt:i4>
      </vt:variant>
      <vt:variant>
        <vt:i4>18</vt:i4>
      </vt:variant>
      <vt:variant>
        <vt:i4>0</vt:i4>
      </vt:variant>
      <vt:variant>
        <vt:i4>5</vt:i4>
      </vt:variant>
      <vt:variant>
        <vt:lpwstr>mailto:magali.mosbeux@chrcitadelle.be</vt:lpwstr>
      </vt:variant>
      <vt:variant>
        <vt:lpwstr/>
      </vt:variant>
      <vt:variant>
        <vt:i4>14221373</vt:i4>
      </vt:variant>
      <vt:variant>
        <vt:i4>15</vt:i4>
      </vt:variant>
      <vt:variant>
        <vt:i4>0</vt:i4>
      </vt:variant>
      <vt:variant>
        <vt:i4>5</vt:i4>
      </vt:variant>
      <vt:variant>
        <vt:lpwstr>mailto:andré.lienard@chrcitadelle.be</vt:lpwstr>
      </vt:variant>
      <vt:variant>
        <vt:lpwstr/>
      </vt:variant>
      <vt:variant>
        <vt:i4>5046306</vt:i4>
      </vt:variant>
      <vt:variant>
        <vt:i4>12</vt:i4>
      </vt:variant>
      <vt:variant>
        <vt:i4>0</vt:i4>
      </vt:variant>
      <vt:variant>
        <vt:i4>5</vt:i4>
      </vt:variant>
      <vt:variant>
        <vt:lpwstr>mailto:peter.heirman@chrcitadelle.be</vt:lpwstr>
      </vt:variant>
      <vt:variant>
        <vt:lpwstr/>
      </vt:variant>
      <vt:variant>
        <vt:i4>6357020</vt:i4>
      </vt:variant>
      <vt:variant>
        <vt:i4>9</vt:i4>
      </vt:variant>
      <vt:variant>
        <vt:i4>0</vt:i4>
      </vt:variant>
      <vt:variant>
        <vt:i4>5</vt:i4>
      </vt:variant>
      <vt:variant>
        <vt:lpwstr>mailto:claire.gazzotti@chrcitadelle.be</vt:lpwstr>
      </vt:variant>
      <vt:variant>
        <vt:lpwstr/>
      </vt:variant>
      <vt:variant>
        <vt:i4>524402</vt:i4>
      </vt:variant>
      <vt:variant>
        <vt:i4>6</vt:i4>
      </vt:variant>
      <vt:variant>
        <vt:i4>0</vt:i4>
      </vt:variant>
      <vt:variant>
        <vt:i4>5</vt:i4>
      </vt:variant>
      <vt:variant>
        <vt:lpwstr>mailto:blaise.delhauteur@chrcitadelle.be</vt:lpwstr>
      </vt:variant>
      <vt:variant>
        <vt:lpwstr/>
      </vt:variant>
      <vt:variant>
        <vt:i4>3473482</vt:i4>
      </vt:variant>
      <vt:variant>
        <vt:i4>3</vt:i4>
      </vt:variant>
      <vt:variant>
        <vt:i4>0</vt:i4>
      </vt:variant>
      <vt:variant>
        <vt:i4>5</vt:i4>
      </vt:variant>
      <vt:variant>
        <vt:lpwstr>mailto:donatella.bortolini@chrcitadelle.be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Liège, le 6 mars 1998</dc:title>
  <dc:creator>Gilles Catherine</dc:creator>
  <cp:lastModifiedBy>Van Wanghe Loic</cp:lastModifiedBy>
  <cp:revision>3</cp:revision>
  <cp:lastPrinted>2023-10-04T07:23:00Z</cp:lastPrinted>
  <dcterms:created xsi:type="dcterms:W3CDTF">2025-04-02T10:35:00Z</dcterms:created>
  <dcterms:modified xsi:type="dcterms:W3CDTF">2025-04-10T11:51:00Z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0x0101009AE3DF5E24B8BC48A0ABDCD936081B26</vt:lpwstr>
  </property>
</Properties>
</file>